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BF5" w:rsidRDefault="00145BF5" w:rsidP="000D53FA">
      <w:pPr>
        <w:spacing w:before="100" w:beforeAutospacing="1" w:after="100" w:afterAutospacing="1" w:line="240" w:lineRule="auto"/>
        <w:rPr>
          <w:rFonts w:ascii="Calibri" w:eastAsia="Times New Roman" w:hAnsi="Calibri" w:cs="Calibri"/>
          <w:b/>
          <w:bCs/>
          <w:sz w:val="24"/>
          <w:szCs w:val="24"/>
          <w:rtl/>
          <w:lang w:val="fr-FR" w:eastAsia="fr-FR"/>
        </w:rPr>
      </w:pPr>
    </w:p>
    <w:p w:rsidR="00145BF5" w:rsidRDefault="00145BF5" w:rsidP="00145BF5">
      <w:pPr>
        <w:spacing w:before="100" w:beforeAutospacing="1" w:after="100" w:afterAutospacing="1" w:line="240" w:lineRule="auto"/>
        <w:jc w:val="center"/>
        <w:rPr>
          <w:rFonts w:ascii="Calibri" w:eastAsia="Times New Roman" w:hAnsi="Calibri" w:cs="Calibri"/>
          <w:b/>
          <w:bCs/>
          <w:sz w:val="24"/>
          <w:szCs w:val="24"/>
          <w:rtl/>
          <w:lang w:val="fr-FR" w:eastAsia="fr-FR"/>
        </w:rPr>
      </w:pPr>
      <w:r w:rsidRPr="00145BF5">
        <w:rPr>
          <w:rFonts w:ascii="Calibri" w:eastAsia="Times New Roman" w:hAnsi="Calibri" w:cs="Calibri"/>
          <w:b/>
          <w:bCs/>
          <w:sz w:val="24"/>
          <w:szCs w:val="24"/>
          <w:rtl/>
          <w:lang w:val="fr-FR" w:eastAsia="fr-FR"/>
        </w:rPr>
        <w:t xml:space="preserve">الحسيمة.. جمعية المنال تُدمج التكوين الأسري في مسار </w:t>
      </w:r>
      <w:proofErr w:type="gramStart"/>
      <w:r w:rsidRPr="00145BF5">
        <w:rPr>
          <w:rFonts w:ascii="Calibri" w:eastAsia="Times New Roman" w:hAnsi="Calibri" w:cs="Calibri"/>
          <w:b/>
          <w:bCs/>
          <w:sz w:val="24"/>
          <w:szCs w:val="24"/>
          <w:rtl/>
          <w:lang w:val="fr-FR" w:eastAsia="fr-FR"/>
        </w:rPr>
        <w:t>طالبات</w:t>
      </w:r>
      <w:proofErr w:type="gramEnd"/>
      <w:r w:rsidRPr="00145BF5">
        <w:rPr>
          <w:rFonts w:ascii="Calibri" w:eastAsia="Times New Roman" w:hAnsi="Calibri" w:cs="Calibri"/>
          <w:b/>
          <w:bCs/>
          <w:sz w:val="24"/>
          <w:szCs w:val="24"/>
          <w:rtl/>
          <w:lang w:val="fr-FR" w:eastAsia="fr-FR"/>
        </w:rPr>
        <w:t xml:space="preserve"> العون الاجتماعي</w:t>
      </w:r>
    </w:p>
    <w:p w:rsidR="000D53FA" w:rsidRPr="000D53FA" w:rsidRDefault="000D53FA" w:rsidP="00A64DD0">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 xml:space="preserve">الحسيمة – في إطار مشروع «إحداث فضاء جسر الأسرة» المنجز بشراكة مع وزارة التضامن والإدماج الاجتماعي والأسرة ومؤسسة التعاون الوطني، نظّمت جمعية المنال للتنشيط النسائي بالحسيمة ، بالمركب الاجتماعي النسوي بشارع </w:t>
      </w:r>
      <w:proofErr w:type="spellStart"/>
      <w:r w:rsidRPr="000D53FA">
        <w:rPr>
          <w:rFonts w:ascii="Calibri" w:eastAsia="Times New Roman" w:hAnsi="Calibri" w:cs="Calibri"/>
          <w:sz w:val="24"/>
          <w:szCs w:val="24"/>
          <w:rtl/>
          <w:lang w:val="fr-FR" w:eastAsia="fr-FR"/>
        </w:rPr>
        <w:t>تمسمان</w:t>
      </w:r>
      <w:proofErr w:type="spellEnd"/>
      <w:r w:rsidRPr="000D53FA">
        <w:rPr>
          <w:rFonts w:ascii="Calibri" w:eastAsia="Times New Roman" w:hAnsi="Calibri" w:cs="Calibri"/>
          <w:sz w:val="24"/>
          <w:szCs w:val="24"/>
          <w:rtl/>
          <w:lang w:val="fr-FR" w:eastAsia="fr-FR"/>
        </w:rPr>
        <w:t xml:space="preserve"> حي </w:t>
      </w:r>
      <w:proofErr w:type="spellStart"/>
      <w:r w:rsidRPr="000D53FA">
        <w:rPr>
          <w:rFonts w:ascii="Calibri" w:eastAsia="Times New Roman" w:hAnsi="Calibri" w:cs="Calibri"/>
          <w:sz w:val="24"/>
          <w:szCs w:val="24"/>
          <w:rtl/>
          <w:lang w:val="fr-FR" w:eastAsia="fr-FR"/>
        </w:rPr>
        <w:t>باريو</w:t>
      </w:r>
      <w:proofErr w:type="spellEnd"/>
      <w:r w:rsidRPr="000D53FA">
        <w:rPr>
          <w:rFonts w:ascii="Calibri" w:eastAsia="Times New Roman" w:hAnsi="Calibri" w:cs="Calibri"/>
          <w:sz w:val="24"/>
          <w:szCs w:val="24"/>
          <w:rtl/>
          <w:lang w:val="fr-FR" w:eastAsia="fr-FR"/>
        </w:rPr>
        <w:t xml:space="preserve"> حدو، دورة تكوينية تحت عنوان «الكفاءات الزوجية والأسرية: مهارات التواصل والتكيّف في مواجهة تحديات الحياة المشتركة»، استقطبت </w:t>
      </w:r>
      <w:r w:rsidR="00E76641">
        <w:rPr>
          <w:rFonts w:ascii="Calibri" w:eastAsia="Times New Roman" w:hAnsi="Calibri" w:cs="Calibri"/>
          <w:sz w:val="24"/>
          <w:szCs w:val="24"/>
          <w:lang w:val="fr-FR" w:eastAsia="fr-FR"/>
        </w:rPr>
        <w:t>36</w:t>
      </w:r>
      <w:r w:rsidRPr="000D53FA">
        <w:rPr>
          <w:rFonts w:ascii="Calibri" w:eastAsia="Times New Roman" w:hAnsi="Calibri" w:cs="Calibri"/>
          <w:sz w:val="24"/>
          <w:szCs w:val="24"/>
          <w:rtl/>
          <w:lang w:val="fr-FR" w:eastAsia="fr-FR"/>
        </w:rPr>
        <w:t xml:space="preserve"> مستفيدة من شعبة العون الاجتماعي، وأطّرها الأستاذ جلال </w:t>
      </w:r>
      <w:proofErr w:type="spellStart"/>
      <w:r w:rsidRPr="000D53FA">
        <w:rPr>
          <w:rFonts w:ascii="Calibri" w:eastAsia="Times New Roman" w:hAnsi="Calibri" w:cs="Calibri"/>
          <w:sz w:val="24"/>
          <w:szCs w:val="24"/>
          <w:rtl/>
          <w:lang w:val="fr-FR" w:eastAsia="fr-FR"/>
        </w:rPr>
        <w:t>الغلبزوري</w:t>
      </w:r>
      <w:proofErr w:type="spellEnd"/>
      <w:r w:rsidRPr="000D53FA">
        <w:rPr>
          <w:rFonts w:ascii="Calibri" w:eastAsia="Times New Roman" w:hAnsi="Calibri" w:cs="Calibri"/>
          <w:sz w:val="24"/>
          <w:szCs w:val="24"/>
          <w:lang w:val="fr-FR" w:eastAsia="fr-FR"/>
        </w:rPr>
        <w:t>.</w:t>
      </w:r>
    </w:p>
    <w:p w:rsidR="000D53FA" w:rsidRPr="000D53FA" w:rsidRDefault="000D53FA" w:rsidP="00577732">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وتندرج هذه الدورة ضمن التوجهات الاستراتيجية لمشروع «فضاء جسر الأسرة» الرامي إلى تعزيز قدرات الأسر في مجال التواصل والتماسك الأسري. وقد جاء اختيار موضوع الكفاءات الزوجية والأسرية استجابةً لحاجة فعلية عبّرت عنها المستفيدات في لقاءات سابقة، إذ أبدين رغبة في اكتساب مهارات التواصل والتكيّف في مواجهة تحديات الحياة الزوجية المشتركة، والتعامل مع الاختلافات الأسرية بأساليب بنّاءة قائمة على الحوار والشراكة الحقيقية. ويكتسب هذا الموضوع أهمية مضاعفة في سياق تكوين طالبات شعبة المساعدة الاجتماعية، إذ لا يقتصر أثره على حياتهن الشخصية، بل يمتد ليُغذّي كفاءتهن المهنية المستقبلية؛ فالمساعدة الاجتماعية التي تفهم ديناميكيات العلاقة الزوجية وتمتلك أدوات الاستماع الفعّال وإدارة النزاعات، ستكون أقدر على مرافقة الأسر الهشة ودعمها في أصعب لحظاتها</w:t>
      </w:r>
      <w:r w:rsidRPr="000D53FA">
        <w:rPr>
          <w:rFonts w:ascii="Calibri" w:eastAsia="Times New Roman" w:hAnsi="Calibri" w:cs="Calibri"/>
          <w:sz w:val="24"/>
          <w:szCs w:val="24"/>
          <w:lang w:val="fr-FR" w:eastAsia="fr-FR"/>
        </w:rPr>
        <w:t>.</w:t>
      </w:r>
    </w:p>
    <w:p w:rsidR="000D53FA" w:rsidRPr="000D53FA" w:rsidRDefault="000D53FA" w:rsidP="00577732">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 xml:space="preserve">وقد افتُتحت أشغال الدورة بكلمة ترحيبية من نائبة رئيسة الجمعية نعيمة </w:t>
      </w:r>
      <w:proofErr w:type="spellStart"/>
      <w:r w:rsidRPr="000D53FA">
        <w:rPr>
          <w:rFonts w:ascii="Calibri" w:eastAsia="Times New Roman" w:hAnsi="Calibri" w:cs="Calibri"/>
          <w:sz w:val="24"/>
          <w:szCs w:val="24"/>
          <w:rtl/>
          <w:lang w:val="fr-FR" w:eastAsia="fr-FR"/>
        </w:rPr>
        <w:t>السوسي</w:t>
      </w:r>
      <w:proofErr w:type="spellEnd"/>
      <w:r w:rsidRPr="000D53FA">
        <w:rPr>
          <w:rFonts w:ascii="Calibri" w:eastAsia="Times New Roman" w:hAnsi="Calibri" w:cs="Calibri"/>
          <w:sz w:val="24"/>
          <w:szCs w:val="24"/>
          <w:rtl/>
          <w:lang w:val="fr-FR" w:eastAsia="fr-FR"/>
        </w:rPr>
        <w:t>، التي ذكّرت بالسياق العام للمشروع وأهدافه المتمثلة في بناء جسور التواصل والتفاهم داخل الأسرة</w:t>
      </w:r>
      <w:r w:rsidRPr="000D53FA">
        <w:rPr>
          <w:rFonts w:ascii="Calibri" w:eastAsia="Times New Roman" w:hAnsi="Calibri" w:cs="Calibri"/>
          <w:sz w:val="24"/>
          <w:szCs w:val="24"/>
          <w:lang w:val="fr-FR" w:eastAsia="fr-FR"/>
        </w:rPr>
        <w:t>.</w:t>
      </w:r>
    </w:p>
    <w:p w:rsidR="000D53FA" w:rsidRPr="000D53FA" w:rsidRDefault="000D53FA" w:rsidP="000D53FA">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 xml:space="preserve">وانطلق العمل التكويني من تأطير مفاهيمي للكفاءات الزوجية باعتبارها منظومة متكاملة من المهارات القابلة للتعلم والتنمية، لا مجرد سمات شخصية فطرية. وحرص </w:t>
      </w:r>
      <w:proofErr w:type="spellStart"/>
      <w:r w:rsidRPr="000D53FA">
        <w:rPr>
          <w:rFonts w:ascii="Calibri" w:eastAsia="Times New Roman" w:hAnsi="Calibri" w:cs="Calibri"/>
          <w:sz w:val="24"/>
          <w:szCs w:val="24"/>
          <w:rtl/>
          <w:lang w:val="fr-FR" w:eastAsia="fr-FR"/>
        </w:rPr>
        <w:t>المؤطر</w:t>
      </w:r>
      <w:proofErr w:type="spellEnd"/>
      <w:r w:rsidRPr="000D53FA">
        <w:rPr>
          <w:rFonts w:ascii="Calibri" w:eastAsia="Times New Roman" w:hAnsi="Calibri" w:cs="Calibri"/>
          <w:sz w:val="24"/>
          <w:szCs w:val="24"/>
          <w:rtl/>
          <w:lang w:val="fr-FR" w:eastAsia="fr-FR"/>
        </w:rPr>
        <w:t xml:space="preserve"> على ترسيخ فكرة جوهرية مفادها أن العلاقة الزوجية الصحية لا تُبنى على الصدفة، بل تستلزم وعياً وأدوات وإرادة مشتركة للنمو المستمر</w:t>
      </w:r>
      <w:r w:rsidRPr="000D53FA">
        <w:rPr>
          <w:rFonts w:ascii="Calibri" w:eastAsia="Times New Roman" w:hAnsi="Calibri" w:cs="Calibri"/>
          <w:sz w:val="24"/>
          <w:szCs w:val="24"/>
          <w:lang w:val="fr-FR" w:eastAsia="fr-FR"/>
        </w:rPr>
        <w:t>.</w:t>
      </w:r>
    </w:p>
    <w:p w:rsidR="000D53FA" w:rsidRPr="000D53FA" w:rsidRDefault="000D53FA" w:rsidP="000D53FA">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 xml:space="preserve">وتناولت الدورة محاور متعددة، أبرزها مهارات التواصل الفعّال بين الزوجين، والذكاء الوجداني في العلاقة الأسرية، وأساليب التكيّف مع التحديات الزوجية، وإدارة النزاعات بأسلوب الحزم الإيجابي. كما خُصّص حيز مهم للتواصل </w:t>
      </w:r>
      <w:proofErr w:type="spellStart"/>
      <w:r w:rsidRPr="000D53FA">
        <w:rPr>
          <w:rFonts w:ascii="Calibri" w:eastAsia="Times New Roman" w:hAnsi="Calibri" w:cs="Calibri"/>
          <w:sz w:val="24"/>
          <w:szCs w:val="24"/>
          <w:rtl/>
          <w:lang w:val="fr-FR" w:eastAsia="fr-FR"/>
        </w:rPr>
        <w:t>اللاعنفي</w:t>
      </w:r>
      <w:proofErr w:type="spellEnd"/>
      <w:r w:rsidRPr="000D53FA">
        <w:rPr>
          <w:rFonts w:ascii="Calibri" w:eastAsia="Times New Roman" w:hAnsi="Calibri" w:cs="Calibri"/>
          <w:sz w:val="24"/>
          <w:szCs w:val="24"/>
          <w:rtl/>
          <w:lang w:val="fr-FR" w:eastAsia="fr-FR"/>
        </w:rPr>
        <w:t xml:space="preserve"> بوصفه مدخلاً أساسياً لبناء الثقة وتجاوز الخلافات، مع التأكيد على أن الاختلاف في الرأي ليس تهديداً للعلاقة بل فرصة للنضج المشترك</w:t>
      </w:r>
      <w:r w:rsidRPr="000D53FA">
        <w:rPr>
          <w:rFonts w:ascii="Calibri" w:eastAsia="Times New Roman" w:hAnsi="Calibri" w:cs="Calibri"/>
          <w:sz w:val="24"/>
          <w:szCs w:val="24"/>
          <w:lang w:val="fr-FR" w:eastAsia="fr-FR"/>
        </w:rPr>
        <w:t>.</w:t>
      </w:r>
    </w:p>
    <w:p w:rsidR="000D53FA" w:rsidRPr="000D53FA" w:rsidRDefault="000D53FA" w:rsidP="000D53FA">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 xml:space="preserve">وأكد </w:t>
      </w:r>
      <w:proofErr w:type="spellStart"/>
      <w:r w:rsidRPr="000D53FA">
        <w:rPr>
          <w:rFonts w:ascii="Calibri" w:eastAsia="Times New Roman" w:hAnsi="Calibri" w:cs="Calibri"/>
          <w:sz w:val="24"/>
          <w:szCs w:val="24"/>
          <w:rtl/>
          <w:lang w:val="fr-FR" w:eastAsia="fr-FR"/>
        </w:rPr>
        <w:t>المؤطر</w:t>
      </w:r>
      <w:proofErr w:type="spellEnd"/>
      <w:r w:rsidRPr="000D53FA">
        <w:rPr>
          <w:rFonts w:ascii="Calibri" w:eastAsia="Times New Roman" w:hAnsi="Calibri" w:cs="Calibri"/>
          <w:sz w:val="24"/>
          <w:szCs w:val="24"/>
          <w:rtl/>
          <w:lang w:val="fr-FR" w:eastAsia="fr-FR"/>
        </w:rPr>
        <w:t xml:space="preserve"> أن التحدي الأكبر في الحياة الزوجية لا يكمن في غياب المشكلات بل في امتلاك أدوات التعامل معها، مشيراً إلى أن الشراكة الحقيقية بين الزوجين تبدأ حين يُقرّ كلاهما بأنهما في علاقة لا في منافسة</w:t>
      </w:r>
      <w:r w:rsidRPr="000D53FA">
        <w:rPr>
          <w:rFonts w:ascii="Calibri" w:eastAsia="Times New Roman" w:hAnsi="Calibri" w:cs="Calibri"/>
          <w:sz w:val="24"/>
          <w:szCs w:val="24"/>
          <w:lang w:val="fr-FR" w:eastAsia="fr-FR"/>
        </w:rPr>
        <w:t>.</w:t>
      </w:r>
    </w:p>
    <w:p w:rsidR="000D53FA" w:rsidRPr="000D53FA" w:rsidRDefault="000D53FA" w:rsidP="000D53FA">
      <w:pPr>
        <w:spacing w:before="100" w:beforeAutospacing="1" w:after="100" w:afterAutospacing="1" w:line="240" w:lineRule="auto"/>
        <w:rPr>
          <w:rFonts w:ascii="Calibri" w:eastAsia="Times New Roman" w:hAnsi="Calibri" w:cs="Calibri"/>
          <w:sz w:val="24"/>
          <w:szCs w:val="24"/>
          <w:lang w:val="fr-FR" w:eastAsia="fr-FR"/>
        </w:rPr>
      </w:pPr>
      <w:r w:rsidRPr="000D53FA">
        <w:rPr>
          <w:rFonts w:ascii="Calibri" w:eastAsia="Times New Roman" w:hAnsi="Calibri" w:cs="Calibri"/>
          <w:sz w:val="24"/>
          <w:szCs w:val="24"/>
          <w:rtl/>
          <w:lang w:val="fr-FR" w:eastAsia="fr-FR"/>
        </w:rPr>
        <w:t>وخلُصت الدورة إلى جملة من الرسائل الجوهرية، أبرزها أن الكفاءة الزوجية مهارة مكتسبة لا موهبة نادرة، وأن الإصغاء الفعّال أقوى أداة في بناء الثقة الزوجية، وأن إدارة المشاعر قبل إدارة الحوار شرط لأي تواصل ناجح، وأن الأسرة المتوازنة تبدأ من زوجين يشتغلان على علاقتهما بوعي وتعاون</w:t>
      </w:r>
      <w:r w:rsidRPr="000D53FA">
        <w:rPr>
          <w:rFonts w:ascii="Calibri" w:eastAsia="Times New Roman" w:hAnsi="Calibri" w:cs="Calibri"/>
          <w:sz w:val="24"/>
          <w:szCs w:val="24"/>
          <w:lang w:val="fr-FR" w:eastAsia="fr-FR"/>
        </w:rPr>
        <w:t>.</w:t>
      </w:r>
    </w:p>
    <w:p w:rsidR="000D53FA" w:rsidRDefault="000D53FA" w:rsidP="000D53FA">
      <w:pPr>
        <w:spacing w:before="100" w:beforeAutospacing="1" w:after="100" w:afterAutospacing="1" w:line="240" w:lineRule="auto"/>
        <w:rPr>
          <w:rFonts w:ascii="Calibri" w:eastAsia="Times New Roman" w:hAnsi="Calibri" w:cs="Calibri"/>
          <w:sz w:val="24"/>
          <w:szCs w:val="24"/>
          <w:rtl/>
          <w:lang w:val="fr-FR" w:eastAsia="fr-FR"/>
        </w:rPr>
      </w:pPr>
      <w:r w:rsidRPr="000D53FA">
        <w:rPr>
          <w:rFonts w:ascii="Calibri" w:eastAsia="Times New Roman" w:hAnsi="Calibri" w:cs="Calibri"/>
          <w:sz w:val="24"/>
          <w:szCs w:val="24"/>
          <w:rtl/>
          <w:lang w:val="fr-FR" w:eastAsia="fr-FR"/>
        </w:rPr>
        <w:t>وقد أوصت الدورة بمواصلة تنظيم لقاءات تكوينية مكمّلة حول مواضيع الحياة الأسرية، وتوسيع الفئات المستهدفة لتشمل الأزواج والآباء، واعتماد آليات متابعة بعدية لتقييم مدى تطبيق المهارات المكتسبة في الحياة اليومية</w:t>
      </w:r>
      <w:r w:rsidRPr="000D53FA">
        <w:rPr>
          <w:rFonts w:ascii="Calibri" w:eastAsia="Times New Roman" w:hAnsi="Calibri" w:cs="Calibri"/>
          <w:sz w:val="24"/>
          <w:szCs w:val="24"/>
          <w:lang w:val="fr-FR" w:eastAsia="fr-FR"/>
        </w:rPr>
        <w:t>.</w:t>
      </w:r>
    </w:p>
    <w:p w:rsidR="00145BF5" w:rsidRPr="00145BF5" w:rsidRDefault="00145BF5" w:rsidP="00145BF5">
      <w:pPr>
        <w:spacing w:line="240" w:lineRule="auto"/>
        <w:rPr>
          <w:rFonts w:ascii="Sakkal Majalla" w:hAnsi="Sakkal Majalla" w:cs="Sakkal Majalla"/>
          <w:b/>
          <w:bCs/>
          <w:sz w:val="28"/>
          <w:szCs w:val="28"/>
          <w:rtl/>
          <w:lang w:bidi="ar-MA"/>
        </w:rPr>
      </w:pPr>
      <w:bookmarkStart w:id="0" w:name="_GoBack"/>
      <w:bookmarkEnd w:id="0"/>
      <w:r>
        <w:rPr>
          <w:rFonts w:ascii="Sakkal Majalla" w:hAnsi="Sakkal Majalla" w:cs="Sakkal Majalla"/>
          <w:b/>
          <w:bCs/>
          <w:noProof/>
          <w:sz w:val="28"/>
          <w:szCs w:val="28"/>
          <w:rtl/>
          <w:lang w:val="fr-FR" w:eastAsia="fr-FR"/>
        </w:rPr>
        <w:lastRenderedPageBreak/>
        <w:drawing>
          <wp:inline distT="0" distB="0" distL="0" distR="0">
            <wp:extent cx="5828400" cy="5828400"/>
            <wp:effectExtent l="0" t="0" r="1270" b="1270"/>
            <wp:docPr id="8" name="Image 8" descr="C:\Users\jalal\Downloads\PhotoCollage_177626603795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lal\Downloads\PhotoCollage_1776266037958.jpg.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8400" cy="5828400"/>
                    </a:xfrm>
                    <a:prstGeom prst="rect">
                      <a:avLst/>
                    </a:prstGeom>
                    <a:noFill/>
                    <a:ln>
                      <a:noFill/>
                    </a:ln>
                  </pic:spPr>
                </pic:pic>
              </a:graphicData>
            </a:graphic>
          </wp:inline>
        </w:drawing>
      </w:r>
      <w:r>
        <w:rPr>
          <w:rFonts w:ascii="Sakkal Majalla" w:hAnsi="Sakkal Majalla" w:cs="Sakkal Majalla"/>
          <w:b/>
          <w:bCs/>
          <w:noProof/>
          <w:sz w:val="28"/>
          <w:szCs w:val="28"/>
          <w:rtl/>
          <w:lang w:val="fr-FR" w:eastAsia="fr-FR"/>
        </w:rPr>
        <w:lastRenderedPageBreak/>
        <w:drawing>
          <wp:inline distT="0" distB="0" distL="0" distR="0">
            <wp:extent cx="5828400" cy="5828400"/>
            <wp:effectExtent l="0" t="0" r="1270" b="1270"/>
            <wp:docPr id="7" name="Image 7" descr="C:\Users\jalal\Downloads\PhotoCollage_177626557540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lal\Downloads\PhotoCollage_1776265575401.jp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8400" cy="5828400"/>
                    </a:xfrm>
                    <a:prstGeom prst="rect">
                      <a:avLst/>
                    </a:prstGeom>
                    <a:noFill/>
                    <a:ln>
                      <a:noFill/>
                    </a:ln>
                  </pic:spPr>
                </pic:pic>
              </a:graphicData>
            </a:graphic>
          </wp:inline>
        </w:drawing>
      </w: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p>
    <w:p w:rsidR="00145BF5" w:rsidRDefault="00145BF5" w:rsidP="00E638B9">
      <w:pPr>
        <w:spacing w:line="240" w:lineRule="auto"/>
        <w:rPr>
          <w:rFonts w:ascii="Sakkal Majalla" w:hAnsi="Sakkal Majalla" w:cs="Sakkal Majalla"/>
          <w:b/>
          <w:bCs/>
          <w:sz w:val="24"/>
          <w:szCs w:val="24"/>
          <w:rtl/>
        </w:rPr>
      </w:pPr>
      <w:r>
        <w:rPr>
          <w:rFonts w:ascii="Sakkal Majalla" w:hAnsi="Sakkal Majalla" w:cs="Sakkal Majalla"/>
          <w:b/>
          <w:bCs/>
          <w:noProof/>
          <w:sz w:val="28"/>
          <w:szCs w:val="28"/>
          <w:rtl/>
          <w:lang w:val="fr-FR" w:eastAsia="fr-FR"/>
        </w:rPr>
        <w:lastRenderedPageBreak/>
        <w:drawing>
          <wp:anchor distT="0" distB="0" distL="114300" distR="114300" simplePos="0" relativeHeight="251659264" behindDoc="0" locked="0" layoutInCell="1" allowOverlap="1" wp14:anchorId="21152494" wp14:editId="4329110B">
            <wp:simplePos x="0" y="0"/>
            <wp:positionH relativeFrom="column">
              <wp:posOffset>-69215</wp:posOffset>
            </wp:positionH>
            <wp:positionV relativeFrom="paragraph">
              <wp:posOffset>155575</wp:posOffset>
            </wp:positionV>
            <wp:extent cx="5828030" cy="5828030"/>
            <wp:effectExtent l="0" t="0" r="1270" b="1270"/>
            <wp:wrapSquare wrapText="bothSides"/>
            <wp:docPr id="9" name="Image 9" descr="C:\Users\jalal\Downloads\PhotoCollage_177626580489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lal\Downloads\PhotoCollage_1776265804896.jpg.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8030" cy="582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BF5" w:rsidRDefault="00145BF5" w:rsidP="00E638B9">
      <w:pPr>
        <w:spacing w:line="240" w:lineRule="auto"/>
        <w:rPr>
          <w:rFonts w:ascii="Sakkal Majalla" w:hAnsi="Sakkal Majalla" w:cs="Sakkal Majalla"/>
          <w:b/>
          <w:bCs/>
          <w:sz w:val="24"/>
          <w:szCs w:val="24"/>
          <w:rtl/>
        </w:rPr>
      </w:pPr>
    </w:p>
    <w:sectPr w:rsidR="00145BF5" w:rsidSect="00F278FC">
      <w:headerReference w:type="default" r:id="rId10"/>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DB6" w:rsidRDefault="00D36DB6" w:rsidP="00F278FC">
      <w:pPr>
        <w:spacing w:after="0" w:line="240" w:lineRule="auto"/>
      </w:pPr>
      <w:r>
        <w:separator/>
      </w:r>
    </w:p>
  </w:endnote>
  <w:endnote w:type="continuationSeparator" w:id="0">
    <w:p w:rsidR="00D36DB6" w:rsidRDefault="00D36DB6" w:rsidP="00F2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Microsoft Uighur">
    <w:panose1 w:val="02000000000000000000"/>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DB6" w:rsidRDefault="00D36DB6" w:rsidP="00F278FC">
      <w:pPr>
        <w:spacing w:after="0" w:line="240" w:lineRule="auto"/>
      </w:pPr>
      <w:r>
        <w:separator/>
      </w:r>
    </w:p>
  </w:footnote>
  <w:footnote w:type="continuationSeparator" w:id="0">
    <w:p w:rsidR="00D36DB6" w:rsidRDefault="00D36DB6" w:rsidP="00F27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732" w:rsidRDefault="00577732" w:rsidP="00F278FC">
    <w:pPr>
      <w:pStyle w:val="En-tte"/>
      <w:tabs>
        <w:tab w:val="clear" w:pos="9072"/>
      </w:tabs>
      <w:rPr>
        <w:rtl/>
      </w:rPr>
    </w:pPr>
    <w:r w:rsidRPr="00F278FC">
      <w:rPr>
        <w:rFonts w:cs="Arial"/>
        <w:noProof/>
        <w:rtl/>
        <w:lang w:val="fr-FR" w:eastAsia="fr-FR"/>
      </w:rPr>
      <mc:AlternateContent>
        <mc:Choice Requires="wps">
          <w:drawing>
            <wp:anchor distT="0" distB="0" distL="114300" distR="114300" simplePos="0" relativeHeight="251660288" behindDoc="0" locked="0" layoutInCell="1" allowOverlap="1" wp14:anchorId="07DFECBB" wp14:editId="3489770F">
              <wp:simplePos x="0" y="0"/>
              <wp:positionH relativeFrom="column">
                <wp:posOffset>-313055</wp:posOffset>
              </wp:positionH>
              <wp:positionV relativeFrom="paragraph">
                <wp:posOffset>-91440</wp:posOffset>
              </wp:positionV>
              <wp:extent cx="2446020" cy="729205"/>
              <wp:effectExtent l="0" t="0" r="11430" b="13970"/>
              <wp:wrapNone/>
              <wp:docPr id="3" name="Zone de texte 3"/>
              <wp:cNvGraphicFramePr/>
              <a:graphic xmlns:a="http://schemas.openxmlformats.org/drawingml/2006/main">
                <a:graphicData uri="http://schemas.microsoft.com/office/word/2010/wordprocessingShape">
                  <wps:wsp>
                    <wps:cNvSpPr txBox="1"/>
                    <wps:spPr>
                      <a:xfrm>
                        <a:off x="0" y="0"/>
                        <a:ext cx="2446020" cy="729205"/>
                      </a:xfrm>
                      <a:prstGeom prst="rect">
                        <a:avLst/>
                      </a:prstGeom>
                      <a:solidFill>
                        <a:sysClr val="window" lastClr="FFFFFF"/>
                      </a:solidFill>
                      <a:ln w="6350">
                        <a:solidFill>
                          <a:sysClr val="window" lastClr="FFFFFF"/>
                        </a:solidFill>
                      </a:ln>
                      <a:effectLst/>
                    </wps:spPr>
                    <wps:txbx>
                      <w:txbxContent>
                        <w:p w:rsidR="00577732" w:rsidRPr="00145BF5" w:rsidRDefault="00577732" w:rsidP="002D5DEE">
                          <w:pPr>
                            <w:jc w:val="center"/>
                            <w:rPr>
                              <w:rFonts w:ascii="Microsoft Uighur" w:hAnsi="Microsoft Uighur" w:cs="Microsoft Uighur"/>
                              <w:b/>
                              <w:bCs/>
                              <w:sz w:val="24"/>
                              <w:szCs w:val="24"/>
                            </w:rPr>
                          </w:pPr>
                          <w:r w:rsidRPr="00145BF5">
                            <w:rPr>
                              <w:rFonts w:ascii="Microsoft Uighur" w:hAnsi="Microsoft Uighur" w:cs="Microsoft Uighur"/>
                              <w:b/>
                              <w:bCs/>
                              <w:sz w:val="24"/>
                              <w:szCs w:val="24"/>
                            </w:rPr>
                            <w:t xml:space="preserve">Association Al </w:t>
                          </w:r>
                          <w:proofErr w:type="spellStart"/>
                          <w:r w:rsidR="002D5DEE">
                            <w:rPr>
                              <w:rFonts w:ascii="Microsoft Uighur" w:hAnsi="Microsoft Uighur" w:cs="Microsoft Uighur"/>
                              <w:b/>
                              <w:bCs/>
                              <w:sz w:val="24"/>
                              <w:szCs w:val="24"/>
                            </w:rPr>
                            <w:t>Manal</w:t>
                          </w:r>
                          <w:proofErr w:type="spellEnd"/>
                          <w:r w:rsidRPr="00145BF5">
                            <w:rPr>
                              <w:rFonts w:ascii="Microsoft Uighur" w:hAnsi="Microsoft Uighur" w:cs="Microsoft Uighur"/>
                              <w:b/>
                              <w:bCs/>
                              <w:sz w:val="24"/>
                              <w:szCs w:val="24"/>
                            </w:rPr>
                            <w:t xml:space="preserve"> pour </w:t>
                          </w:r>
                          <w:proofErr w:type="spellStart"/>
                          <w:r w:rsidRPr="00145BF5">
                            <w:rPr>
                              <w:rFonts w:ascii="Microsoft Uighur" w:hAnsi="Microsoft Uighur" w:cs="Microsoft Uighur"/>
                              <w:b/>
                              <w:bCs/>
                              <w:sz w:val="24"/>
                              <w:szCs w:val="24"/>
                            </w:rPr>
                            <w:t>l’animation</w:t>
                          </w:r>
                          <w:proofErr w:type="spellEnd"/>
                          <w:r w:rsidRPr="00145BF5">
                            <w:rPr>
                              <w:rFonts w:ascii="Microsoft Uighur" w:hAnsi="Microsoft Uighur" w:cs="Microsoft Uighur"/>
                              <w:b/>
                              <w:bCs/>
                              <w:sz w:val="24"/>
                              <w:szCs w:val="24"/>
                            </w:rPr>
                            <w:t xml:space="preserve"> </w:t>
                          </w:r>
                          <w:proofErr w:type="spellStart"/>
                          <w:r w:rsidRPr="00145BF5">
                            <w:rPr>
                              <w:rFonts w:ascii="Microsoft Uighur" w:hAnsi="Microsoft Uighur" w:cs="Microsoft Uighur"/>
                              <w:b/>
                              <w:bCs/>
                              <w:sz w:val="24"/>
                              <w:szCs w:val="24"/>
                            </w:rPr>
                            <w:t>féminine</w:t>
                          </w:r>
                          <w:proofErr w:type="spellEnd"/>
                          <w:r w:rsidRPr="00145BF5">
                            <w:rPr>
                              <w:rFonts w:ascii="Microsoft Uighur" w:hAnsi="Microsoft Uighur" w:cs="Microsoft Uighur"/>
                              <w:b/>
                              <w:bCs/>
                              <w:sz w:val="24"/>
                              <w:szCs w:val="24"/>
                            </w:rPr>
                            <w:br/>
                          </w:r>
                          <w:proofErr w:type="spellStart"/>
                          <w:r w:rsidRPr="00145BF5">
                            <w:rPr>
                              <w:rFonts w:ascii="Microsoft Uighur" w:hAnsi="Microsoft Uighur" w:cs="Microsoft Uighur"/>
                              <w:b/>
                              <w:bCs/>
                              <w:sz w:val="24"/>
                              <w:szCs w:val="24"/>
                            </w:rPr>
                            <w:t>Complexe</w:t>
                          </w:r>
                          <w:proofErr w:type="spellEnd"/>
                          <w:r w:rsidRPr="00145BF5">
                            <w:rPr>
                              <w:rFonts w:ascii="Microsoft Uighur" w:hAnsi="Microsoft Uighur" w:cs="Microsoft Uighur"/>
                              <w:b/>
                              <w:bCs/>
                              <w:sz w:val="24"/>
                              <w:szCs w:val="24"/>
                            </w:rPr>
                            <w:t xml:space="preserve"> social </w:t>
                          </w:r>
                          <w:proofErr w:type="spellStart"/>
                          <w:r w:rsidRPr="00145BF5">
                            <w:rPr>
                              <w:rFonts w:ascii="Microsoft Uighur" w:hAnsi="Microsoft Uighur" w:cs="Microsoft Uighur"/>
                              <w:b/>
                              <w:bCs/>
                              <w:sz w:val="24"/>
                              <w:szCs w:val="24"/>
                            </w:rPr>
                            <w:t>féminin</w:t>
                          </w:r>
                          <w:proofErr w:type="spellEnd"/>
                          <w:r w:rsidRPr="00145BF5">
                            <w:rPr>
                              <w:rFonts w:ascii="Microsoft Uighur" w:hAnsi="Microsoft Uighur" w:cs="Microsoft Uighur"/>
                              <w:b/>
                              <w:bCs/>
                              <w:sz w:val="24"/>
                              <w:szCs w:val="24"/>
                            </w:rPr>
                            <w:br/>
                          </w:r>
                          <w:r>
                            <w:rPr>
                              <w:rFonts w:ascii="Microsoft Uighur" w:hAnsi="Microsoft Uighur" w:cs="Microsoft Uighur"/>
                              <w:b/>
                              <w:bCs/>
                              <w:sz w:val="24"/>
                              <w:szCs w:val="24"/>
                            </w:rPr>
                            <w:t xml:space="preserve">Barrio </w:t>
                          </w:r>
                          <w:proofErr w:type="spellStart"/>
                          <w:r>
                            <w:rPr>
                              <w:rFonts w:ascii="Microsoft Uighur" w:hAnsi="Microsoft Uighur" w:cs="Microsoft Uighur"/>
                              <w:b/>
                              <w:bCs/>
                              <w:sz w:val="24"/>
                              <w:szCs w:val="24"/>
                            </w:rPr>
                            <w:t>Ha</w:t>
                          </w:r>
                          <w:r w:rsidRPr="00145BF5">
                            <w:rPr>
                              <w:rFonts w:ascii="Microsoft Uighur" w:hAnsi="Microsoft Uighur" w:cs="Microsoft Uighur"/>
                              <w:b/>
                              <w:bCs/>
                              <w:sz w:val="24"/>
                              <w:szCs w:val="24"/>
                            </w:rPr>
                            <w:t>d</w:t>
                          </w:r>
                          <w:r>
                            <w:rPr>
                              <w:rFonts w:ascii="Microsoft Uighur" w:hAnsi="Microsoft Uighur" w:cs="Microsoft Uighur"/>
                              <w:b/>
                              <w:bCs/>
                              <w:sz w:val="24"/>
                              <w:szCs w:val="24"/>
                            </w:rPr>
                            <w:t>ou</w:t>
                          </w:r>
                          <w:proofErr w:type="spellEnd"/>
                          <w:r w:rsidRPr="00145BF5">
                            <w:rPr>
                              <w:rFonts w:ascii="Microsoft Uighur" w:hAnsi="Microsoft Uighur" w:cs="Microsoft Uighur"/>
                              <w:b/>
                              <w:bCs/>
                              <w:sz w:val="24"/>
                              <w:szCs w:val="24"/>
                            </w:rPr>
                            <w:t xml:space="preserve"> / Rue </w:t>
                          </w:r>
                          <w:proofErr w:type="spellStart"/>
                          <w:r w:rsidRPr="00145BF5">
                            <w:rPr>
                              <w:rFonts w:ascii="Microsoft Uighur" w:hAnsi="Microsoft Uighur" w:cs="Microsoft Uighur"/>
                              <w:b/>
                              <w:bCs/>
                              <w:sz w:val="24"/>
                              <w:szCs w:val="24"/>
                            </w:rPr>
                            <w:t>Tamsmane</w:t>
                          </w:r>
                          <w:proofErr w:type="spellEnd"/>
                          <w:r w:rsidRPr="00145BF5">
                            <w:rPr>
                              <w:rFonts w:ascii="Microsoft Uighur" w:hAnsi="Microsoft Uighur" w:cs="Microsoft Uighur"/>
                              <w:b/>
                              <w:bCs/>
                              <w:sz w:val="24"/>
                              <w:szCs w:val="24"/>
                            </w:rPr>
                            <w:t xml:space="preserve"> – Al </w:t>
                          </w:r>
                          <w:proofErr w:type="spellStart"/>
                          <w:r w:rsidRPr="00145BF5">
                            <w:rPr>
                              <w:rFonts w:ascii="Microsoft Uighur" w:hAnsi="Microsoft Uighur" w:cs="Microsoft Uighur"/>
                              <w:b/>
                              <w:bCs/>
                              <w:sz w:val="24"/>
                              <w:szCs w:val="24"/>
                            </w:rPr>
                            <w:t>Hoceïma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24.65pt;margin-top:-7.2pt;width:192.6pt;height:5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" fillcolor="window" strokecolor="window" strokeweight=".5pt">
              <v:textbox>
                <w:txbxContent>
                  <w:p w:rsidR="00577732" w:rsidRPr="00145BF5" w:rsidRDefault="00577732" w:rsidP="002D5DEE">
                    <w:pPr>
                      <w:jc w:val="center"/>
                      <w:rPr>
                        <w:rFonts w:ascii="Microsoft Uighur" w:hAnsi="Microsoft Uighur" w:cs="Microsoft Uighur"/>
                        <w:b/>
                        <w:bCs/>
                        <w:sz w:val="24"/>
                        <w:szCs w:val="24"/>
                      </w:rPr>
                    </w:pPr>
                    <w:r w:rsidRPr="00145BF5">
                      <w:rPr>
                        <w:rFonts w:ascii="Microsoft Uighur" w:hAnsi="Microsoft Uighur" w:cs="Microsoft Uighur"/>
                        <w:b/>
                        <w:bCs/>
                        <w:sz w:val="24"/>
                        <w:szCs w:val="24"/>
                      </w:rPr>
                      <w:t xml:space="preserve">Association Al </w:t>
                    </w:r>
                    <w:proofErr w:type="spellStart"/>
                    <w:r w:rsidR="002D5DEE">
                      <w:rPr>
                        <w:rFonts w:ascii="Microsoft Uighur" w:hAnsi="Microsoft Uighur" w:cs="Microsoft Uighur"/>
                        <w:b/>
                        <w:bCs/>
                        <w:sz w:val="24"/>
                        <w:szCs w:val="24"/>
                      </w:rPr>
                      <w:t>Manal</w:t>
                    </w:r>
                    <w:proofErr w:type="spellEnd"/>
                    <w:r w:rsidRPr="00145BF5">
                      <w:rPr>
                        <w:rFonts w:ascii="Microsoft Uighur" w:hAnsi="Microsoft Uighur" w:cs="Microsoft Uighur"/>
                        <w:b/>
                        <w:bCs/>
                        <w:sz w:val="24"/>
                        <w:szCs w:val="24"/>
                      </w:rPr>
                      <w:t xml:space="preserve"> pour </w:t>
                    </w:r>
                    <w:proofErr w:type="spellStart"/>
                    <w:r w:rsidRPr="00145BF5">
                      <w:rPr>
                        <w:rFonts w:ascii="Microsoft Uighur" w:hAnsi="Microsoft Uighur" w:cs="Microsoft Uighur"/>
                        <w:b/>
                        <w:bCs/>
                        <w:sz w:val="24"/>
                        <w:szCs w:val="24"/>
                      </w:rPr>
                      <w:t>l’animation</w:t>
                    </w:r>
                    <w:proofErr w:type="spellEnd"/>
                    <w:r w:rsidRPr="00145BF5">
                      <w:rPr>
                        <w:rFonts w:ascii="Microsoft Uighur" w:hAnsi="Microsoft Uighur" w:cs="Microsoft Uighur"/>
                        <w:b/>
                        <w:bCs/>
                        <w:sz w:val="24"/>
                        <w:szCs w:val="24"/>
                      </w:rPr>
                      <w:t xml:space="preserve"> </w:t>
                    </w:r>
                    <w:proofErr w:type="spellStart"/>
                    <w:r w:rsidRPr="00145BF5">
                      <w:rPr>
                        <w:rFonts w:ascii="Microsoft Uighur" w:hAnsi="Microsoft Uighur" w:cs="Microsoft Uighur"/>
                        <w:b/>
                        <w:bCs/>
                        <w:sz w:val="24"/>
                        <w:szCs w:val="24"/>
                      </w:rPr>
                      <w:t>féminine</w:t>
                    </w:r>
                    <w:proofErr w:type="spellEnd"/>
                    <w:r w:rsidRPr="00145BF5">
                      <w:rPr>
                        <w:rFonts w:ascii="Microsoft Uighur" w:hAnsi="Microsoft Uighur" w:cs="Microsoft Uighur"/>
                        <w:b/>
                        <w:bCs/>
                        <w:sz w:val="24"/>
                        <w:szCs w:val="24"/>
                      </w:rPr>
                      <w:br/>
                    </w:r>
                    <w:proofErr w:type="spellStart"/>
                    <w:r w:rsidRPr="00145BF5">
                      <w:rPr>
                        <w:rFonts w:ascii="Microsoft Uighur" w:hAnsi="Microsoft Uighur" w:cs="Microsoft Uighur"/>
                        <w:b/>
                        <w:bCs/>
                        <w:sz w:val="24"/>
                        <w:szCs w:val="24"/>
                      </w:rPr>
                      <w:t>Complexe</w:t>
                    </w:r>
                    <w:proofErr w:type="spellEnd"/>
                    <w:r w:rsidRPr="00145BF5">
                      <w:rPr>
                        <w:rFonts w:ascii="Microsoft Uighur" w:hAnsi="Microsoft Uighur" w:cs="Microsoft Uighur"/>
                        <w:b/>
                        <w:bCs/>
                        <w:sz w:val="24"/>
                        <w:szCs w:val="24"/>
                      </w:rPr>
                      <w:t xml:space="preserve"> social </w:t>
                    </w:r>
                    <w:proofErr w:type="spellStart"/>
                    <w:r w:rsidRPr="00145BF5">
                      <w:rPr>
                        <w:rFonts w:ascii="Microsoft Uighur" w:hAnsi="Microsoft Uighur" w:cs="Microsoft Uighur"/>
                        <w:b/>
                        <w:bCs/>
                        <w:sz w:val="24"/>
                        <w:szCs w:val="24"/>
                      </w:rPr>
                      <w:t>féminin</w:t>
                    </w:r>
                    <w:proofErr w:type="spellEnd"/>
                    <w:r w:rsidRPr="00145BF5">
                      <w:rPr>
                        <w:rFonts w:ascii="Microsoft Uighur" w:hAnsi="Microsoft Uighur" w:cs="Microsoft Uighur"/>
                        <w:b/>
                        <w:bCs/>
                        <w:sz w:val="24"/>
                        <w:szCs w:val="24"/>
                      </w:rPr>
                      <w:br/>
                    </w:r>
                    <w:r>
                      <w:rPr>
                        <w:rFonts w:ascii="Microsoft Uighur" w:hAnsi="Microsoft Uighur" w:cs="Microsoft Uighur"/>
                        <w:b/>
                        <w:bCs/>
                        <w:sz w:val="24"/>
                        <w:szCs w:val="24"/>
                      </w:rPr>
                      <w:t xml:space="preserve">Barrio </w:t>
                    </w:r>
                    <w:proofErr w:type="spellStart"/>
                    <w:r>
                      <w:rPr>
                        <w:rFonts w:ascii="Microsoft Uighur" w:hAnsi="Microsoft Uighur" w:cs="Microsoft Uighur"/>
                        <w:b/>
                        <w:bCs/>
                        <w:sz w:val="24"/>
                        <w:szCs w:val="24"/>
                      </w:rPr>
                      <w:t>Ha</w:t>
                    </w:r>
                    <w:r w:rsidRPr="00145BF5">
                      <w:rPr>
                        <w:rFonts w:ascii="Microsoft Uighur" w:hAnsi="Microsoft Uighur" w:cs="Microsoft Uighur"/>
                        <w:b/>
                        <w:bCs/>
                        <w:sz w:val="24"/>
                        <w:szCs w:val="24"/>
                      </w:rPr>
                      <w:t>d</w:t>
                    </w:r>
                    <w:r>
                      <w:rPr>
                        <w:rFonts w:ascii="Microsoft Uighur" w:hAnsi="Microsoft Uighur" w:cs="Microsoft Uighur"/>
                        <w:b/>
                        <w:bCs/>
                        <w:sz w:val="24"/>
                        <w:szCs w:val="24"/>
                      </w:rPr>
                      <w:t>ou</w:t>
                    </w:r>
                    <w:proofErr w:type="spellEnd"/>
                    <w:r w:rsidRPr="00145BF5">
                      <w:rPr>
                        <w:rFonts w:ascii="Microsoft Uighur" w:hAnsi="Microsoft Uighur" w:cs="Microsoft Uighur"/>
                        <w:b/>
                        <w:bCs/>
                        <w:sz w:val="24"/>
                        <w:szCs w:val="24"/>
                      </w:rPr>
                      <w:t xml:space="preserve"> / Rue </w:t>
                    </w:r>
                    <w:proofErr w:type="spellStart"/>
                    <w:r w:rsidRPr="00145BF5">
                      <w:rPr>
                        <w:rFonts w:ascii="Microsoft Uighur" w:hAnsi="Microsoft Uighur" w:cs="Microsoft Uighur"/>
                        <w:b/>
                        <w:bCs/>
                        <w:sz w:val="24"/>
                        <w:szCs w:val="24"/>
                      </w:rPr>
                      <w:t>Tamsmane</w:t>
                    </w:r>
                    <w:proofErr w:type="spellEnd"/>
                    <w:r w:rsidRPr="00145BF5">
                      <w:rPr>
                        <w:rFonts w:ascii="Microsoft Uighur" w:hAnsi="Microsoft Uighur" w:cs="Microsoft Uighur"/>
                        <w:b/>
                        <w:bCs/>
                        <w:sz w:val="24"/>
                        <w:szCs w:val="24"/>
                      </w:rPr>
                      <w:t xml:space="preserve"> – Al </w:t>
                    </w:r>
                    <w:proofErr w:type="spellStart"/>
                    <w:r w:rsidRPr="00145BF5">
                      <w:rPr>
                        <w:rFonts w:ascii="Microsoft Uighur" w:hAnsi="Microsoft Uighur" w:cs="Microsoft Uighur"/>
                        <w:b/>
                        <w:bCs/>
                        <w:sz w:val="24"/>
                        <w:szCs w:val="24"/>
                      </w:rPr>
                      <w:t>Hoceïma</w:t>
                    </w:r>
                    <w:proofErr w:type="spellEnd"/>
                  </w:p>
                </w:txbxContent>
              </v:textbox>
            </v:shape>
          </w:pict>
        </mc:Fallback>
      </mc:AlternateContent>
    </w:r>
    <w:r w:rsidRPr="00F278FC">
      <w:rPr>
        <w:rFonts w:cs="Arial"/>
        <w:noProof/>
        <w:rtl/>
        <w:lang w:val="fr-FR" w:eastAsia="fr-FR"/>
      </w:rPr>
      <mc:AlternateContent>
        <mc:Choice Requires="wps">
          <w:drawing>
            <wp:anchor distT="0" distB="0" distL="114300" distR="114300" simplePos="0" relativeHeight="251659264" behindDoc="0" locked="0" layoutInCell="1" allowOverlap="1" wp14:anchorId="18A94BF9" wp14:editId="31D45AE9">
              <wp:simplePos x="0" y="0"/>
              <wp:positionH relativeFrom="column">
                <wp:posOffset>3944210</wp:posOffset>
              </wp:positionH>
              <wp:positionV relativeFrom="paragraph">
                <wp:posOffset>-90764</wp:posOffset>
              </wp:positionV>
              <wp:extent cx="2076450" cy="758142"/>
              <wp:effectExtent l="0" t="0" r="19050" b="23495"/>
              <wp:wrapNone/>
              <wp:docPr id="2" name="Zone de texte 2"/>
              <wp:cNvGraphicFramePr/>
              <a:graphic xmlns:a="http://schemas.openxmlformats.org/drawingml/2006/main">
                <a:graphicData uri="http://schemas.microsoft.com/office/word/2010/wordprocessingShape">
                  <wps:wsp>
                    <wps:cNvSpPr txBox="1"/>
                    <wps:spPr>
                      <a:xfrm>
                        <a:off x="0" y="0"/>
                        <a:ext cx="2076450" cy="758142"/>
                      </a:xfrm>
                      <a:prstGeom prst="rect">
                        <a:avLst/>
                      </a:prstGeom>
                      <a:solidFill>
                        <a:sysClr val="window" lastClr="FFFFFF"/>
                      </a:solidFill>
                      <a:ln w="6350">
                        <a:solidFill>
                          <a:sysClr val="window" lastClr="FFFFFF"/>
                        </a:solidFill>
                      </a:ln>
                      <a:effectLst/>
                    </wps:spPr>
                    <wps:txbx>
                      <w:txbxContent>
                        <w:p w:rsidR="00577732" w:rsidRPr="00145BF5" w:rsidRDefault="00577732" w:rsidP="00145BF5">
                          <w:pPr>
                            <w:spacing w:line="160" w:lineRule="exact"/>
                            <w:jc w:val="center"/>
                            <w:rPr>
                              <w:rFonts w:ascii="Microsoft Uighur" w:hAnsi="Microsoft Uighur" w:cs="Microsoft Uighur"/>
                              <w:b/>
                              <w:bCs/>
                              <w:sz w:val="28"/>
                              <w:szCs w:val="28"/>
                              <w:rtl/>
                              <w:lang w:bidi="ar-MA"/>
                            </w:rPr>
                          </w:pPr>
                          <w:r w:rsidRPr="00145BF5">
                            <w:rPr>
                              <w:rFonts w:ascii="Microsoft Uighur" w:hAnsi="Microsoft Uighur" w:cs="Microsoft Uighur"/>
                              <w:b/>
                              <w:bCs/>
                              <w:sz w:val="28"/>
                              <w:szCs w:val="28"/>
                              <w:rtl/>
                              <w:lang w:bidi="ar-MA"/>
                            </w:rPr>
                            <w:t>جمعية المنال للتنشيط النسائي</w:t>
                          </w:r>
                        </w:p>
                        <w:p w:rsidR="00577732" w:rsidRPr="00145BF5" w:rsidRDefault="00577732" w:rsidP="00145BF5">
                          <w:pPr>
                            <w:spacing w:line="160" w:lineRule="exact"/>
                            <w:jc w:val="center"/>
                            <w:rPr>
                              <w:rFonts w:ascii="Microsoft Uighur" w:hAnsi="Microsoft Uighur" w:cs="Microsoft Uighur"/>
                              <w:b/>
                              <w:bCs/>
                              <w:sz w:val="28"/>
                              <w:szCs w:val="28"/>
                              <w:rtl/>
                              <w:lang w:bidi="ar-MA"/>
                            </w:rPr>
                          </w:pPr>
                          <w:r w:rsidRPr="00145BF5">
                            <w:rPr>
                              <w:rFonts w:ascii="Microsoft Uighur" w:hAnsi="Microsoft Uighur" w:cs="Microsoft Uighur"/>
                              <w:b/>
                              <w:bCs/>
                              <w:sz w:val="28"/>
                              <w:szCs w:val="28"/>
                              <w:rtl/>
                              <w:lang w:bidi="ar-MA"/>
                            </w:rPr>
                            <w:t>المركب الاجتماعي النسوي</w:t>
                          </w:r>
                        </w:p>
                        <w:p w:rsidR="00577732" w:rsidRPr="00145BF5" w:rsidRDefault="00577732" w:rsidP="00145BF5">
                          <w:pPr>
                            <w:spacing w:line="160" w:lineRule="exact"/>
                            <w:jc w:val="center"/>
                            <w:rPr>
                              <w:rFonts w:ascii="Microsoft Uighur" w:hAnsi="Microsoft Uighur" w:cs="Microsoft Uighur"/>
                              <w:b/>
                              <w:bCs/>
                              <w:sz w:val="28"/>
                              <w:szCs w:val="28"/>
                              <w:rtl/>
                              <w:lang w:bidi="ar-MA"/>
                            </w:rPr>
                          </w:pPr>
                          <w:proofErr w:type="spellStart"/>
                          <w:r w:rsidRPr="00145BF5">
                            <w:rPr>
                              <w:rFonts w:ascii="Microsoft Uighur" w:hAnsi="Microsoft Uighur" w:cs="Microsoft Uighur"/>
                              <w:b/>
                              <w:bCs/>
                              <w:sz w:val="28"/>
                              <w:szCs w:val="28"/>
                              <w:rtl/>
                              <w:lang w:bidi="ar-MA"/>
                            </w:rPr>
                            <w:t>باريو</w:t>
                          </w:r>
                          <w:proofErr w:type="spellEnd"/>
                          <w:r w:rsidRPr="00145BF5">
                            <w:rPr>
                              <w:rFonts w:ascii="Microsoft Uighur" w:hAnsi="Microsoft Uighur" w:cs="Microsoft Uighur"/>
                              <w:b/>
                              <w:bCs/>
                              <w:sz w:val="28"/>
                              <w:szCs w:val="28"/>
                              <w:rtl/>
                              <w:lang w:bidi="ar-MA"/>
                            </w:rPr>
                            <w:t xml:space="preserve"> حدو/شارع </w:t>
                          </w:r>
                          <w:proofErr w:type="spellStart"/>
                          <w:r w:rsidRPr="00145BF5">
                            <w:rPr>
                              <w:rFonts w:ascii="Microsoft Uighur" w:hAnsi="Microsoft Uighur" w:cs="Microsoft Uighur"/>
                              <w:b/>
                              <w:bCs/>
                              <w:sz w:val="28"/>
                              <w:szCs w:val="28"/>
                              <w:rtl/>
                              <w:lang w:bidi="ar-MA"/>
                            </w:rPr>
                            <w:t>تمسمان</w:t>
                          </w:r>
                          <w:proofErr w:type="spellEnd"/>
                          <w:r w:rsidRPr="00145BF5">
                            <w:rPr>
                              <w:rFonts w:ascii="Microsoft Uighur" w:hAnsi="Microsoft Uighur" w:cs="Microsoft Uighur" w:hint="cs"/>
                              <w:b/>
                              <w:bCs/>
                              <w:sz w:val="28"/>
                              <w:szCs w:val="28"/>
                              <w:rtl/>
                              <w:lang w:bidi="ar-MA"/>
                            </w:rPr>
                            <w:t xml:space="preserve">- الحسيمة </w:t>
                          </w:r>
                        </w:p>
                        <w:p w:rsidR="00577732" w:rsidRPr="00145BF5" w:rsidRDefault="00577732" w:rsidP="00145BF5">
                          <w:pPr>
                            <w:spacing w:line="160" w:lineRule="exact"/>
                            <w:jc w:val="center"/>
                            <w:rPr>
                              <w:rFonts w:ascii="Microsoft Uighur" w:hAnsi="Microsoft Uighur" w:cs="Microsoft Uighur"/>
                              <w:sz w:val="28"/>
                              <w:szCs w:val="28"/>
                              <w:lang w:bidi="ar-MA"/>
                            </w:rPr>
                          </w:pPr>
                          <w:r w:rsidRPr="00145BF5">
                            <w:rPr>
                              <w:rFonts w:ascii="Microsoft Uighur" w:hAnsi="Microsoft Uighur" w:cs="Microsoft Uighur"/>
                              <w:sz w:val="28"/>
                              <w:szCs w:val="28"/>
                              <w:rtl/>
                              <w:lang w:bidi="ar-M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27" type="#_x0000_t202" style="position:absolute;left:0;text-align:left;margin-left:310.55pt;margin-top:-7.15pt;width:163.5pt;height:5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" fillcolor="window" strokecolor="window" strokeweight=".5pt">
              <v:textbox>
                <w:txbxContent>
                  <w:p w:rsidR="00577732" w:rsidRPr="00145BF5" w:rsidRDefault="00577732" w:rsidP="00145BF5">
                    <w:pPr>
                      <w:spacing w:line="160" w:lineRule="exact"/>
                      <w:jc w:val="center"/>
                      <w:rPr>
                        <w:rFonts w:ascii="Microsoft Uighur" w:hAnsi="Microsoft Uighur" w:cs="Microsoft Uighur"/>
                        <w:b/>
                        <w:bCs/>
                        <w:sz w:val="28"/>
                        <w:szCs w:val="28"/>
                        <w:rtl/>
                        <w:lang w:bidi="ar-MA"/>
                      </w:rPr>
                    </w:pPr>
                    <w:r w:rsidRPr="00145BF5">
                      <w:rPr>
                        <w:rFonts w:ascii="Microsoft Uighur" w:hAnsi="Microsoft Uighur" w:cs="Microsoft Uighur"/>
                        <w:b/>
                        <w:bCs/>
                        <w:sz w:val="28"/>
                        <w:szCs w:val="28"/>
                        <w:rtl/>
                        <w:lang w:bidi="ar-MA"/>
                      </w:rPr>
                      <w:t>جمعية المنال للتنشيط النسائي</w:t>
                    </w:r>
                  </w:p>
                  <w:p w:rsidR="00577732" w:rsidRPr="00145BF5" w:rsidRDefault="00577732" w:rsidP="00145BF5">
                    <w:pPr>
                      <w:spacing w:line="160" w:lineRule="exact"/>
                      <w:jc w:val="center"/>
                      <w:rPr>
                        <w:rFonts w:ascii="Microsoft Uighur" w:hAnsi="Microsoft Uighur" w:cs="Microsoft Uighur"/>
                        <w:b/>
                        <w:bCs/>
                        <w:sz w:val="28"/>
                        <w:szCs w:val="28"/>
                        <w:rtl/>
                        <w:lang w:bidi="ar-MA"/>
                      </w:rPr>
                    </w:pPr>
                    <w:r w:rsidRPr="00145BF5">
                      <w:rPr>
                        <w:rFonts w:ascii="Microsoft Uighur" w:hAnsi="Microsoft Uighur" w:cs="Microsoft Uighur"/>
                        <w:b/>
                        <w:bCs/>
                        <w:sz w:val="28"/>
                        <w:szCs w:val="28"/>
                        <w:rtl/>
                        <w:lang w:bidi="ar-MA"/>
                      </w:rPr>
                      <w:t>المركب الاجتماعي النسوي</w:t>
                    </w:r>
                  </w:p>
                  <w:p w:rsidR="00577732" w:rsidRPr="00145BF5" w:rsidRDefault="00577732" w:rsidP="00145BF5">
                    <w:pPr>
                      <w:spacing w:line="160" w:lineRule="exact"/>
                      <w:jc w:val="center"/>
                      <w:rPr>
                        <w:rFonts w:ascii="Microsoft Uighur" w:hAnsi="Microsoft Uighur" w:cs="Microsoft Uighur"/>
                        <w:b/>
                        <w:bCs/>
                        <w:sz w:val="28"/>
                        <w:szCs w:val="28"/>
                        <w:rtl/>
                        <w:lang w:bidi="ar-MA"/>
                      </w:rPr>
                    </w:pPr>
                    <w:proofErr w:type="spellStart"/>
                    <w:r w:rsidRPr="00145BF5">
                      <w:rPr>
                        <w:rFonts w:ascii="Microsoft Uighur" w:hAnsi="Microsoft Uighur" w:cs="Microsoft Uighur"/>
                        <w:b/>
                        <w:bCs/>
                        <w:sz w:val="28"/>
                        <w:szCs w:val="28"/>
                        <w:rtl/>
                        <w:lang w:bidi="ar-MA"/>
                      </w:rPr>
                      <w:t>باريو</w:t>
                    </w:r>
                    <w:proofErr w:type="spellEnd"/>
                    <w:r w:rsidRPr="00145BF5">
                      <w:rPr>
                        <w:rFonts w:ascii="Microsoft Uighur" w:hAnsi="Microsoft Uighur" w:cs="Microsoft Uighur"/>
                        <w:b/>
                        <w:bCs/>
                        <w:sz w:val="28"/>
                        <w:szCs w:val="28"/>
                        <w:rtl/>
                        <w:lang w:bidi="ar-MA"/>
                      </w:rPr>
                      <w:t xml:space="preserve"> حدو/شارع </w:t>
                    </w:r>
                    <w:proofErr w:type="spellStart"/>
                    <w:r w:rsidRPr="00145BF5">
                      <w:rPr>
                        <w:rFonts w:ascii="Microsoft Uighur" w:hAnsi="Microsoft Uighur" w:cs="Microsoft Uighur"/>
                        <w:b/>
                        <w:bCs/>
                        <w:sz w:val="28"/>
                        <w:szCs w:val="28"/>
                        <w:rtl/>
                        <w:lang w:bidi="ar-MA"/>
                      </w:rPr>
                      <w:t>تمسمان</w:t>
                    </w:r>
                    <w:proofErr w:type="spellEnd"/>
                    <w:r w:rsidRPr="00145BF5">
                      <w:rPr>
                        <w:rFonts w:ascii="Microsoft Uighur" w:hAnsi="Microsoft Uighur" w:cs="Microsoft Uighur" w:hint="cs"/>
                        <w:b/>
                        <w:bCs/>
                        <w:sz w:val="28"/>
                        <w:szCs w:val="28"/>
                        <w:rtl/>
                        <w:lang w:bidi="ar-MA"/>
                      </w:rPr>
                      <w:t xml:space="preserve">- الحسيمة </w:t>
                    </w:r>
                  </w:p>
                  <w:p w:rsidR="00577732" w:rsidRPr="00145BF5" w:rsidRDefault="00577732" w:rsidP="00145BF5">
                    <w:pPr>
                      <w:spacing w:line="160" w:lineRule="exact"/>
                      <w:jc w:val="center"/>
                      <w:rPr>
                        <w:rFonts w:ascii="Microsoft Uighur" w:hAnsi="Microsoft Uighur" w:cs="Microsoft Uighur"/>
                        <w:sz w:val="28"/>
                        <w:szCs w:val="28"/>
                        <w:lang w:bidi="ar-MA"/>
                      </w:rPr>
                    </w:pPr>
                    <w:r w:rsidRPr="00145BF5">
                      <w:rPr>
                        <w:rFonts w:ascii="Microsoft Uighur" w:hAnsi="Microsoft Uighur" w:cs="Microsoft Uighur"/>
                        <w:sz w:val="28"/>
                        <w:szCs w:val="28"/>
                        <w:rtl/>
                        <w:lang w:bidi="ar-MA"/>
                      </w:rPr>
                      <w:tab/>
                    </w:r>
                  </w:p>
                </w:txbxContent>
              </v:textbox>
            </v:shape>
          </w:pict>
        </mc:Fallback>
      </mc:AlternateContent>
    </w:r>
    <w:r w:rsidRPr="005C3E6C">
      <w:rPr>
        <w:rFonts w:ascii="Calibri" w:eastAsia="Calibri" w:hAnsi="Calibri" w:cs="Arial"/>
        <w:noProof/>
        <w:lang w:val="fr-FR" w:eastAsia="fr-FR"/>
      </w:rPr>
      <w:drawing>
        <wp:anchor distT="0" distB="0" distL="114300" distR="114300" simplePos="0" relativeHeight="251662336" behindDoc="0" locked="0" layoutInCell="1" allowOverlap="1" wp14:anchorId="3AB0731D" wp14:editId="1E3CEA8A">
          <wp:simplePos x="0" y="0"/>
          <wp:positionH relativeFrom="column">
            <wp:posOffset>2170430</wp:posOffset>
          </wp:positionH>
          <wp:positionV relativeFrom="paragraph">
            <wp:posOffset>-217805</wp:posOffset>
          </wp:positionV>
          <wp:extent cx="1183005" cy="855345"/>
          <wp:effectExtent l="0" t="0" r="0" b="1905"/>
          <wp:wrapSquare wrapText="bothSides"/>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855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7732" w:rsidRDefault="00577732" w:rsidP="00F278FC">
    <w:pPr>
      <w:pStyle w:val="En-tte"/>
      <w:tabs>
        <w:tab w:val="clear" w:pos="9072"/>
      </w:tabs>
      <w:rPr>
        <w:rtl/>
      </w:rPr>
    </w:pPr>
  </w:p>
  <w:p w:rsidR="00577732" w:rsidRDefault="00577732" w:rsidP="00F278FC">
    <w:pPr>
      <w:pStyle w:val="En-tte"/>
      <w:tabs>
        <w:tab w:val="clear" w:pos="9072"/>
      </w:tabs>
      <w:rPr>
        <w:rtl/>
      </w:rPr>
    </w:pPr>
  </w:p>
  <w:p w:rsidR="00577732" w:rsidRDefault="00577732" w:rsidP="00F278FC">
    <w:pPr>
      <w:pStyle w:val="En-tte"/>
      <w:tabs>
        <w:tab w:val="clear" w:pos="9072"/>
      </w:tabs>
    </w:pP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8FC"/>
    <w:rsid w:val="000D53FA"/>
    <w:rsid w:val="00145BF5"/>
    <w:rsid w:val="001C65A0"/>
    <w:rsid w:val="002D5DEE"/>
    <w:rsid w:val="00577732"/>
    <w:rsid w:val="008C233C"/>
    <w:rsid w:val="00A64DD0"/>
    <w:rsid w:val="00AF0754"/>
    <w:rsid w:val="00D36DB6"/>
    <w:rsid w:val="00DB242A"/>
    <w:rsid w:val="00E33058"/>
    <w:rsid w:val="00E638B9"/>
    <w:rsid w:val="00E76641"/>
    <w:rsid w:val="00F278FC"/>
    <w:rsid w:val="00F823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78FC"/>
    <w:pPr>
      <w:tabs>
        <w:tab w:val="center" w:pos="4536"/>
        <w:tab w:val="right" w:pos="9072"/>
      </w:tabs>
      <w:spacing w:after="0" w:line="240" w:lineRule="auto"/>
    </w:pPr>
  </w:style>
  <w:style w:type="character" w:customStyle="1" w:styleId="En-tteCar">
    <w:name w:val="En-tête Car"/>
    <w:basedOn w:val="Policepardfaut"/>
    <w:link w:val="En-tte"/>
    <w:uiPriority w:val="99"/>
    <w:rsid w:val="00F278FC"/>
  </w:style>
  <w:style w:type="paragraph" w:styleId="Pieddepage">
    <w:name w:val="footer"/>
    <w:basedOn w:val="Normal"/>
    <w:link w:val="PieddepageCar"/>
    <w:uiPriority w:val="99"/>
    <w:unhideWhenUsed/>
    <w:rsid w:val="00F27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78FC"/>
  </w:style>
  <w:style w:type="paragraph" w:styleId="Textedebulles">
    <w:name w:val="Balloon Text"/>
    <w:basedOn w:val="Normal"/>
    <w:link w:val="TextedebullesCar"/>
    <w:uiPriority w:val="99"/>
    <w:semiHidden/>
    <w:unhideWhenUsed/>
    <w:rsid w:val="00F278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78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78FC"/>
    <w:pPr>
      <w:tabs>
        <w:tab w:val="center" w:pos="4536"/>
        <w:tab w:val="right" w:pos="9072"/>
      </w:tabs>
      <w:spacing w:after="0" w:line="240" w:lineRule="auto"/>
    </w:pPr>
  </w:style>
  <w:style w:type="character" w:customStyle="1" w:styleId="En-tteCar">
    <w:name w:val="En-tête Car"/>
    <w:basedOn w:val="Policepardfaut"/>
    <w:link w:val="En-tte"/>
    <w:uiPriority w:val="99"/>
    <w:rsid w:val="00F278FC"/>
  </w:style>
  <w:style w:type="paragraph" w:styleId="Pieddepage">
    <w:name w:val="footer"/>
    <w:basedOn w:val="Normal"/>
    <w:link w:val="PieddepageCar"/>
    <w:uiPriority w:val="99"/>
    <w:unhideWhenUsed/>
    <w:rsid w:val="00F27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78FC"/>
  </w:style>
  <w:style w:type="paragraph" w:styleId="Textedebulles">
    <w:name w:val="Balloon Text"/>
    <w:basedOn w:val="Normal"/>
    <w:link w:val="TextedebullesCar"/>
    <w:uiPriority w:val="99"/>
    <w:semiHidden/>
    <w:unhideWhenUsed/>
    <w:rsid w:val="00F278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78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723428">
      <w:bodyDiv w:val="1"/>
      <w:marLeft w:val="0"/>
      <w:marRight w:val="0"/>
      <w:marTop w:val="0"/>
      <w:marBottom w:val="0"/>
      <w:divBdr>
        <w:top w:val="none" w:sz="0" w:space="0" w:color="auto"/>
        <w:left w:val="none" w:sz="0" w:space="0" w:color="auto"/>
        <w:bottom w:val="none" w:sz="0" w:space="0" w:color="auto"/>
        <w:right w:val="none" w:sz="0" w:space="0" w:color="auto"/>
      </w:divBdr>
    </w:div>
    <w:div w:id="212102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418</Words>
  <Characters>2303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jalal el ghoulbzouri</cp:lastModifiedBy>
  <cp:revision>5</cp:revision>
  <cp:lastPrinted>2026-04-15T17:07:00Z</cp:lastPrinted>
  <dcterms:created xsi:type="dcterms:W3CDTF">2026-02-07T14:07:00Z</dcterms:created>
  <dcterms:modified xsi:type="dcterms:W3CDTF">2026-04-19T11:11:00Z</dcterms:modified>
</cp:coreProperties>
</file>