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23" w:rsidRDefault="00843023" w:rsidP="00266FC1">
      <w:pPr>
        <w:bidi/>
        <w:jc w:val="center"/>
        <w:rPr>
          <w:rStyle w:val="articlecontent"/>
          <w:b/>
          <w:bCs/>
          <w:color w:val="000000"/>
          <w:sz w:val="28"/>
          <w:szCs w:val="28"/>
          <w:shd w:val="clear" w:color="auto" w:fill="FFFFFF"/>
          <w:rtl/>
          <w:lang w:bidi="ar-MA"/>
        </w:rPr>
      </w:pPr>
      <w:bookmarkStart w:id="0" w:name="_GoBack"/>
      <w:r w:rsidRPr="00CB6AEC">
        <w:rPr>
          <w:rFonts w:ascii="Arial,Bold" w:cs="Maghribi Assile"/>
          <w:b/>
          <w:bCs/>
          <w:noProof/>
          <w:color w:val="0070C0"/>
          <w:sz w:val="34"/>
          <w:szCs w:val="40"/>
          <w:lang w:eastAsia="fr-FR"/>
        </w:rPr>
        <w:drawing>
          <wp:inline distT="0" distB="0" distL="0" distR="0">
            <wp:extent cx="5486400" cy="781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023" w:rsidRDefault="00055A78" w:rsidP="0033267E">
      <w:pPr>
        <w:bidi/>
        <w:jc w:val="center"/>
        <w:rPr>
          <w:rStyle w:val="articlecontent"/>
          <w:rFonts w:cs="arabswell_1"/>
          <w:b/>
          <w:bCs/>
          <w:color w:val="00B0F0"/>
          <w:sz w:val="28"/>
          <w:szCs w:val="28"/>
          <w:u w:val="double"/>
          <w:shd w:val="clear" w:color="auto" w:fill="FFFFFF"/>
          <w:rtl/>
          <w:lang w:bidi="ar-MA"/>
        </w:rPr>
      </w:pPr>
      <w:r w:rsidRPr="0033267E">
        <w:rPr>
          <w:rStyle w:val="articlecontent"/>
          <w:rFonts w:cs="arabswell_1" w:hint="cs"/>
          <w:b/>
          <w:bCs/>
          <w:color w:val="00B0F0"/>
          <w:sz w:val="28"/>
          <w:szCs w:val="28"/>
          <w:u w:val="double"/>
          <w:shd w:val="clear" w:color="auto" w:fill="FFFFFF"/>
          <w:rtl/>
          <w:lang w:bidi="ar-MA"/>
        </w:rPr>
        <w:t>المكتب التنفيذي</w:t>
      </w:r>
    </w:p>
    <w:p w:rsidR="0033267E" w:rsidRPr="0033267E" w:rsidRDefault="0033267E" w:rsidP="0033267E">
      <w:pPr>
        <w:bidi/>
        <w:jc w:val="center"/>
        <w:rPr>
          <w:rStyle w:val="articlecontent"/>
          <w:rFonts w:cs="arabswell_1"/>
          <w:b/>
          <w:bCs/>
          <w:color w:val="00B0F0"/>
          <w:sz w:val="28"/>
          <w:szCs w:val="28"/>
          <w:u w:val="double"/>
          <w:shd w:val="clear" w:color="auto" w:fill="FFFFFF"/>
          <w:rtl/>
          <w:lang w:bidi="ar-MA"/>
        </w:rPr>
      </w:pPr>
    </w:p>
    <w:p w:rsidR="0033267E" w:rsidRPr="0033267E" w:rsidRDefault="0033267E" w:rsidP="0033267E">
      <w:pPr>
        <w:bidi/>
        <w:spacing w:after="0" w:line="240" w:lineRule="auto"/>
        <w:jc w:val="center"/>
        <w:rPr>
          <w:rStyle w:val="articlecontent"/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  <w:lang w:bidi="ar-MA"/>
        </w:rPr>
      </w:pPr>
      <w:r w:rsidRPr="0033267E">
        <w:rPr>
          <w:rStyle w:val="articlecontent"/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  <w:lang w:bidi="ar-MA"/>
        </w:rPr>
        <w:t>بي</w:t>
      </w:r>
      <w:r w:rsidRPr="0033267E">
        <w:rPr>
          <w:rStyle w:val="articlecontent"/>
          <w:rFonts w:asciiTheme="minorBidi" w:hAnsiTheme="minorBidi" w:hint="cs"/>
          <w:b/>
          <w:bCs/>
          <w:color w:val="FF0000"/>
          <w:sz w:val="28"/>
          <w:szCs w:val="28"/>
          <w:shd w:val="clear" w:color="auto" w:fill="FFFFFF"/>
          <w:rtl/>
          <w:lang w:bidi="ar-MA"/>
        </w:rPr>
        <w:t>ــــــ</w:t>
      </w:r>
      <w:r w:rsidRPr="0033267E">
        <w:rPr>
          <w:rStyle w:val="articlecontent"/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  <w:lang w:bidi="ar-MA"/>
        </w:rPr>
        <w:t>ان</w:t>
      </w:r>
    </w:p>
    <w:p w:rsidR="002B0344" w:rsidRPr="0033267E" w:rsidRDefault="00D04E50" w:rsidP="0033267E">
      <w:pPr>
        <w:bidi/>
        <w:spacing w:after="0" w:line="240" w:lineRule="auto"/>
        <w:ind w:left="283"/>
        <w:jc w:val="center"/>
        <w:rPr>
          <w:rStyle w:val="articlecontent"/>
          <w:rFonts w:asciiTheme="minorBidi" w:hAnsiTheme="minorBidi"/>
          <w:b/>
          <w:bCs/>
          <w:color w:val="00B050"/>
          <w:sz w:val="36"/>
          <w:szCs w:val="36"/>
          <w:u w:val="single"/>
          <w:shd w:val="clear" w:color="auto" w:fill="FFFFFF"/>
          <w:rtl/>
          <w:lang w:bidi="ar-MA"/>
        </w:rPr>
      </w:pPr>
      <w:r w:rsidRPr="0033267E">
        <w:rPr>
          <w:rStyle w:val="articlecontent"/>
          <w:rFonts w:asciiTheme="minorBidi" w:hAnsiTheme="minorBidi"/>
          <w:b/>
          <w:bCs/>
          <w:color w:val="00B050"/>
          <w:sz w:val="36"/>
          <w:szCs w:val="36"/>
          <w:u w:val="single"/>
          <w:shd w:val="clear" w:color="auto" w:fill="FFFFFF"/>
          <w:rtl/>
          <w:lang w:bidi="ar-MA"/>
        </w:rPr>
        <w:t>بناء الإنسان مسؤولينا جميعا</w:t>
      </w:r>
    </w:p>
    <w:p w:rsidR="0033267E" w:rsidRPr="0033267E" w:rsidRDefault="0033267E" w:rsidP="0033267E">
      <w:pPr>
        <w:bidi/>
        <w:spacing w:after="0"/>
        <w:ind w:left="283"/>
        <w:jc w:val="center"/>
        <w:rPr>
          <w:rStyle w:val="articlecontent"/>
          <w:rFonts w:asciiTheme="minorBidi" w:hAnsiTheme="minorBidi"/>
          <w:b/>
          <w:bCs/>
          <w:color w:val="FF0000"/>
          <w:sz w:val="36"/>
          <w:szCs w:val="36"/>
          <w:u w:val="single"/>
          <w:shd w:val="clear" w:color="auto" w:fill="FFFFFF"/>
          <w:rtl/>
          <w:lang w:bidi="ar-MA"/>
        </w:rPr>
      </w:pPr>
    </w:p>
    <w:p w:rsidR="00BC5BAF" w:rsidRDefault="00BC5BAF" w:rsidP="00EB6A2C">
      <w:pPr>
        <w:bidi/>
        <w:jc w:val="both"/>
        <w:rPr>
          <w:rStyle w:val="articlecontent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  <w:lang w:bidi="ar-MA"/>
        </w:rPr>
      </w:pPr>
      <w:r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         </w:t>
      </w:r>
      <w:r w:rsidR="003B5503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والمنتدى الوطني لحقوق الإنسان، وهو يو</w:t>
      </w:r>
      <w:r w:rsidR="003B3C5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ا</w:t>
      </w:r>
      <w:r w:rsidR="003B5503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كب باهتمام كبير، هموم وانشغالات، وتطلعات المواطن المغربي، على امتداد وطننا الغالي، 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منصتا لنبض الشارع كعادته، </w:t>
      </w:r>
      <w:r w:rsidR="003B5503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لا يمكنه بأي حال من الأحوال، أن يقف متفرجا 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أمام</w:t>
      </w:r>
      <w:r w:rsidR="003B5503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سابقة 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ال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صفع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التي تعرض لها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أحد رجال السلطة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، جراء ممارسته لاختصاصاته في مجال تحرير الملك العمومي؛</w:t>
      </w:r>
      <w:r w:rsidR="003B3C5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تلك السابقة 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التي </w:t>
      </w:r>
      <w:r w:rsidR="003B3C5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أضحت 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تشكل 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خلال الأيام القليلة الأخيرة، 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العناوين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البارزة ل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أغلب</w:t>
      </w:r>
      <w:r w:rsidR="003B3C5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صفحات المواقع الاجتماعية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؛</w:t>
      </w:r>
      <w:r w:rsidR="003B3C5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وحكاية درامية </w:t>
      </w:r>
      <w:proofErr w:type="spellStart"/>
      <w:r w:rsidR="003B3C5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تلوكها</w:t>
      </w:r>
      <w:proofErr w:type="spellEnd"/>
      <w:r w:rsidR="003B3C5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الألسن خلال جلسات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نا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الرمضانية</w:t>
      </w:r>
      <w:r w:rsidR="003B3C5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، بأحكام مسبقة </w:t>
      </w:r>
      <w:r w:rsidR="00FB67EF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و</w:t>
      </w:r>
      <w:r w:rsidR="003B3C5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جاهزة، وبشها</w:t>
      </w:r>
      <w:r w:rsidR="00FB67EF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دات تغلب عليها العاطفة، وتفتقد الحياد</w:t>
      </w:r>
      <w:r w:rsidR="003B3C5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، وكأننا نعيش حياة </w:t>
      </w:r>
      <w:r w:rsidR="00FB67EF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لا قانون حضاري يحكمنا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فيها</w:t>
      </w:r>
      <w:r w:rsidR="003B3C5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.. </w:t>
      </w:r>
    </w:p>
    <w:p w:rsidR="00BC5BAF" w:rsidRDefault="00BC5BAF" w:rsidP="00FB67EF">
      <w:pPr>
        <w:bidi/>
        <w:jc w:val="both"/>
        <w:rPr>
          <w:rStyle w:val="articlecontent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  <w:lang w:bidi="ar-MA"/>
        </w:rPr>
      </w:pPr>
      <w:r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         لنحك</w:t>
      </w:r>
      <w:r w:rsidR="00FB67EF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ِّ</w:t>
      </w:r>
      <w:r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م العقل، ولندع العاطفة جانبا، ونحن نطرح داخل المنتدى الوطني لحقوق الإنسان، تساؤلات عديدة</w:t>
      </w:r>
      <w:r w:rsidR="003326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ومتناسلة</w:t>
      </w:r>
      <w:r w:rsidR="003419B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، لا تعترف لا "للعدمية" ولا "للتطرف"، بموطئ قدم بيننا.. تساؤلات </w:t>
      </w:r>
      <w:r w:rsidR="00A61DAC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لا نهدف من خلالها التأثير على مجريات البحث والتحقيق في هذه النازلة، بالقدر الذي 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نطمح فيه من خلاله</w:t>
      </w:r>
      <w:r w:rsidR="00FB67EF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ا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، إلى فتح</w:t>
      </w:r>
      <w:r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أعين كل من يهمهم الأمر ـ سلطات عمومية، ومنتخبين، وهيئات المجتمع المدني، ومواطنين ـ 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على حقائق قد توار</w:t>
      </w:r>
      <w:r w:rsidR="00FB67EF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ت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إلى الخلف، بفعل صخب </w:t>
      </w:r>
      <w:r w:rsidR="003326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وغليان 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المواقع الاجتماعية من جهة، </w:t>
      </w:r>
      <w:r w:rsidR="00FB67EF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وإطلاق لجماح العاطفة 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من جهة ثانية</w:t>
      </w:r>
      <w:r w:rsidR="00FB67EF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.. تساؤلا ت تستفز</w:t>
      </w:r>
      <w:r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</w:t>
      </w:r>
      <w:r w:rsidR="00FB67EF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جملة من ال</w:t>
      </w:r>
      <w:r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تناقضات نعيشها جميعا، تحت سقف سماء واحدة</w:t>
      </w:r>
      <w:r w:rsidR="003419B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:</w:t>
      </w:r>
    </w:p>
    <w:p w:rsidR="003419BD" w:rsidRDefault="003419BD" w:rsidP="00FB67EF">
      <w:pPr>
        <w:bidi/>
        <w:jc w:val="both"/>
        <w:rPr>
          <w:rStyle w:val="articlecontent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  <w:lang w:bidi="ar-MA"/>
        </w:rPr>
      </w:pPr>
      <w:r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         </w:t>
      </w:r>
      <w:r w:rsidRPr="005B3831">
        <w:rPr>
          <w:rStyle w:val="articlecontent"/>
          <w:rFonts w:asciiTheme="minorBidi" w:hAnsiTheme="minorBidi" w:hint="cs"/>
          <w:b/>
          <w:bCs/>
          <w:color w:val="FF0000"/>
          <w:sz w:val="28"/>
          <w:szCs w:val="28"/>
          <w:shd w:val="clear" w:color="auto" w:fill="FFFFFF"/>
          <w:rtl/>
          <w:lang w:bidi="ar-MA"/>
        </w:rPr>
        <w:t xml:space="preserve">1/ 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أ ليس 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رجل السلطة هذا</w:t>
      </w:r>
      <w:r w:rsidR="00EB6A2C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، 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بمواطن هو الآخر</w:t>
      </w:r>
      <w:r w:rsidR="00EB6A2C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.. 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له أهل وأبناء 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وعائلة، ووضع اجتماعي، وموقع إداري داخل النسيج التدبيري للوطن</w:t>
      </w:r>
      <w:r w:rsidR="00EB6A2C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، ومكانة اعتبارية خاصة</w:t>
      </w:r>
      <w:r w:rsidR="00511C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؟ 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أ لا يعيش هو الآخر ضغط الحياة اليومية</w:t>
      </w:r>
      <w:r w:rsidR="00FB67EF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..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</w:t>
      </w:r>
      <w:proofErr w:type="gramStart"/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كما</w:t>
      </w:r>
      <w:proofErr w:type="gramEnd"/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نحن جميعا؟ أ لم يكن ينجز مهامه 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الإدارية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، في إطار 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ما يخوله له القانون، بل </w:t>
      </w:r>
      <w:r w:rsidR="00EB6A2C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ما 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يلزمه</w:t>
      </w:r>
      <w:r w:rsidR="00EB6A2C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القانون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القيام به، حفاظا على</w:t>
      </w:r>
      <w:r w:rsidR="00BC7075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الأمن والسلم والسكينة..؟</w:t>
      </w:r>
    </w:p>
    <w:p w:rsidR="001709F6" w:rsidRDefault="00BC7075" w:rsidP="001B2DF6">
      <w:pPr>
        <w:bidi/>
        <w:jc w:val="both"/>
        <w:rPr>
          <w:rStyle w:val="articlecontent"/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  <w:lang w:bidi="ar-MA"/>
        </w:rPr>
      </w:pPr>
      <w:r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         </w:t>
      </w:r>
      <w:r w:rsidRPr="005B3831">
        <w:rPr>
          <w:rStyle w:val="articlecontent"/>
          <w:rFonts w:asciiTheme="minorBidi" w:hAnsiTheme="minorBidi" w:hint="cs"/>
          <w:b/>
          <w:bCs/>
          <w:color w:val="FF0000"/>
          <w:sz w:val="28"/>
          <w:szCs w:val="28"/>
          <w:shd w:val="clear" w:color="auto" w:fill="FFFFFF"/>
          <w:rtl/>
          <w:lang w:bidi="ar-MA"/>
        </w:rPr>
        <w:t>2/</w:t>
      </w:r>
      <w:r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أ 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ليست ظاهرة احتلال الملك العمومي</w:t>
      </w:r>
      <w:r w:rsidR="00AF3E6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، بأسبابها ومسبباته، وبمن كانت أيادي سوداء لانتشارها </w:t>
      </w:r>
      <w:proofErr w:type="gramStart"/>
      <w:r w:rsidR="00AF3E6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وتفاقمها</w:t>
      </w:r>
      <w:proofErr w:type="gramEnd"/>
      <w:r w:rsidR="00AF3E6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، </w:t>
      </w:r>
      <w:proofErr w:type="gramStart"/>
      <w:r w:rsidR="00AF3E6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حتى</w:t>
      </w:r>
      <w:proofErr w:type="gramEnd"/>
      <w:r w:rsidR="00AF3E6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أصبحت قنبلة موقوتة، قد تنفجر في أي وقت أو حين؟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،</w:t>
      </w:r>
      <w:r w:rsidR="00AF3E6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أ ولم يعد احتلال الملك العمومي، 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أمر</w:t>
      </w:r>
      <w:r w:rsidR="00AF3E6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ا</w:t>
      </w:r>
      <w:r w:rsid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يؤرقنا جميعا، ويشوه النسيج الحضري لمدننا، ويحرمنا راجلين وسائقي مركبات من حقنا في التجول والسير والجولان</w:t>
      </w:r>
      <w:r w:rsidR="00AF3E6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..</w:t>
      </w:r>
      <w:r w:rsidR="001709F6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؟</w:t>
      </w:r>
    </w:p>
    <w:p w:rsidR="007245AD" w:rsidRDefault="001709F6" w:rsidP="003249F4">
      <w:pPr>
        <w:shd w:val="clear" w:color="auto" w:fill="FFFFFF"/>
        <w:bidi/>
        <w:spacing w:after="30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</w:pPr>
      <w:r w:rsidRPr="007245A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         </w:t>
      </w:r>
      <w:r w:rsidR="003249F4" w:rsidRPr="003249F4">
        <w:rPr>
          <w:rFonts w:asciiTheme="minorBidi" w:eastAsia="Times New Roman" w:hAnsiTheme="minorBidi" w:hint="cs"/>
          <w:b/>
          <w:bCs/>
          <w:color w:val="FF0000"/>
          <w:sz w:val="28"/>
          <w:szCs w:val="28"/>
          <w:rtl/>
          <w:lang w:eastAsia="fr-FR"/>
        </w:rPr>
        <w:t>3</w:t>
      </w:r>
      <w:r w:rsidR="007245AD" w:rsidRPr="003249F4">
        <w:rPr>
          <w:rFonts w:asciiTheme="minorBidi" w:eastAsia="Times New Roman" w:hAnsiTheme="minorBidi"/>
          <w:b/>
          <w:bCs/>
          <w:color w:val="FF0000"/>
          <w:sz w:val="28"/>
          <w:szCs w:val="28"/>
          <w:rtl/>
          <w:lang w:eastAsia="fr-FR"/>
        </w:rPr>
        <w:t>/ </w:t>
      </w:r>
      <w:r w:rsidR="003249F4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أ ولم نكاد نتفق جميعا على </w:t>
      </w:r>
      <w:r w:rsidR="007245AD" w:rsidRPr="007245AD"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  <w:t>مساندت</w:t>
      </w:r>
      <w:r w:rsidR="003249F4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نا</w:t>
      </w:r>
      <w:r w:rsidR="007245AD" w:rsidRPr="007245AD"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  <w:t xml:space="preserve"> </w:t>
      </w:r>
      <w:r w:rsidR="003249F4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الشاملة </w:t>
      </w:r>
      <w:r w:rsidR="007245AD" w:rsidRPr="007245AD"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  <w:t>ومباركت</w:t>
      </w:r>
      <w:r w:rsidR="003249F4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نا</w:t>
      </w:r>
      <w:r w:rsidR="007245AD" w:rsidRPr="007245AD"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  <w:t xml:space="preserve"> المطلقة</w:t>
      </w:r>
      <w:r w:rsidR="003249F4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،</w:t>
      </w:r>
      <w:r w:rsidR="007245AD" w:rsidRPr="007245AD"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  <w:t xml:space="preserve"> لعمليات تحرير الملك العمومي </w:t>
      </w:r>
      <w:r w:rsidR="003249F4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من الباعة الجائلين</w:t>
      </w:r>
      <w:r w:rsidR="007245AD" w:rsidRPr="007245AD"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  <w:t xml:space="preserve">، </w:t>
      </w:r>
      <w:r w:rsidR="003249F4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والتي تشرف عليها السلطات المختصة؟ بل و</w:t>
      </w:r>
      <w:r w:rsidR="007245AD" w:rsidRPr="007245AD"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  <w:t>تثمين</w:t>
      </w:r>
      <w:r w:rsidR="003249F4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 مجهوداتها في هذا المجال وإن جاءت متأخرة؟</w:t>
      </w:r>
      <w:r w:rsidR="007245AD" w:rsidRPr="007245AD"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  <w:t xml:space="preserve"> </w:t>
      </w:r>
      <w:r w:rsidR="003249F4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مع ضرورة </w:t>
      </w:r>
      <w:r w:rsidR="007245AD" w:rsidRPr="007245AD"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  <w:t xml:space="preserve">مطالبة بتكثيف برامج ومبادرات إدماج هذه الشريحة العريضة من المجتمع (الفراشة)، داخل النسيج التنموي </w:t>
      </w:r>
      <w:r w:rsidR="003249F4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العام،</w:t>
      </w:r>
      <w:r w:rsidR="007245AD" w:rsidRPr="007245AD"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  <w:t xml:space="preserve"> وعيا منا بالدور السلبي للفقر والهشاشة، في تنامي الجريمة واتساع رقعة الانحلال الخلقي</w:t>
      </w:r>
      <w:r w:rsidR="003249F4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..؟</w:t>
      </w:r>
    </w:p>
    <w:p w:rsidR="00B76039" w:rsidRPr="0033267E" w:rsidRDefault="00B76039" w:rsidP="00D04E50">
      <w:pPr>
        <w:shd w:val="clear" w:color="auto" w:fill="FFFFFF"/>
        <w:bidi/>
        <w:spacing w:after="300" w:line="240" w:lineRule="auto"/>
        <w:jc w:val="center"/>
        <w:outlineLvl w:val="3"/>
        <w:rPr>
          <w:rFonts w:asciiTheme="minorBidi" w:eastAsia="Times New Roman" w:hAnsiTheme="minorBidi"/>
          <w:b/>
          <w:bCs/>
          <w:color w:val="0070C0"/>
          <w:sz w:val="32"/>
          <w:szCs w:val="32"/>
          <w:u w:val="single"/>
          <w:rtl/>
          <w:lang w:eastAsia="fr-FR"/>
        </w:rPr>
      </w:pPr>
      <w:r w:rsidRPr="0033267E">
        <w:rPr>
          <w:rFonts w:asciiTheme="minorBidi" w:eastAsia="Times New Roman" w:hAnsiTheme="minorBidi" w:hint="cs"/>
          <w:b/>
          <w:bCs/>
          <w:color w:val="0070C0"/>
          <w:sz w:val="32"/>
          <w:szCs w:val="32"/>
          <w:u w:val="single"/>
          <w:rtl/>
          <w:lang w:eastAsia="fr-FR"/>
        </w:rPr>
        <w:t>إن المنتدى الو</w:t>
      </w:r>
      <w:r w:rsidR="0033267E">
        <w:rPr>
          <w:rFonts w:asciiTheme="minorBidi" w:eastAsia="Times New Roman" w:hAnsiTheme="minorBidi" w:hint="cs"/>
          <w:b/>
          <w:bCs/>
          <w:color w:val="0070C0"/>
          <w:sz w:val="32"/>
          <w:szCs w:val="32"/>
          <w:u w:val="single"/>
          <w:rtl/>
          <w:lang w:eastAsia="fr-FR"/>
        </w:rPr>
        <w:t>ط</w:t>
      </w:r>
      <w:r w:rsidRPr="0033267E">
        <w:rPr>
          <w:rFonts w:asciiTheme="minorBidi" w:eastAsia="Times New Roman" w:hAnsiTheme="minorBidi" w:hint="cs"/>
          <w:b/>
          <w:bCs/>
          <w:color w:val="0070C0"/>
          <w:sz w:val="32"/>
          <w:szCs w:val="32"/>
          <w:u w:val="single"/>
          <w:rtl/>
          <w:lang w:eastAsia="fr-FR"/>
        </w:rPr>
        <w:t>ني لحقوق الإنسان، كهيئة حقوقية مستقلة ومتميزة، وضعت على قائمة أولى أولياتها ـ كما ينص على ذلك صراحة قانونها الأساسي ـ بناء إنسان واع بالتزاماته ومسؤولياته، وأن هذا البناء لا يمكن أن يتم إلا في احترام تام وشامل لهيبة الدولة ومؤسساتها، يدلي بخصوص هذه النازلة بما يلي:</w:t>
      </w:r>
    </w:p>
    <w:p w:rsidR="00B76039" w:rsidRDefault="00D04E50" w:rsidP="00B76039">
      <w:pPr>
        <w:shd w:val="clear" w:color="auto" w:fill="FFFFFF"/>
        <w:bidi/>
        <w:spacing w:after="30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</w:pPr>
      <w:r w:rsidRPr="0033267E">
        <w:rPr>
          <w:rFonts w:asciiTheme="minorBidi" w:eastAsia="Times New Roman" w:hAnsiTheme="minorBidi" w:hint="cs"/>
          <w:b/>
          <w:bCs/>
          <w:color w:val="1F4E79" w:themeColor="accent1" w:themeShade="80"/>
          <w:sz w:val="32"/>
          <w:szCs w:val="32"/>
          <w:rtl/>
          <w:lang w:eastAsia="fr-FR"/>
        </w:rPr>
        <w:t>أ</w:t>
      </w:r>
      <w:r w:rsidR="00B76039" w:rsidRPr="0033267E">
        <w:rPr>
          <w:rFonts w:asciiTheme="minorBidi" w:eastAsia="Times New Roman" w:hAnsiTheme="minorBidi" w:hint="cs"/>
          <w:b/>
          <w:bCs/>
          <w:color w:val="1F4E79" w:themeColor="accent1" w:themeShade="80"/>
          <w:sz w:val="32"/>
          <w:szCs w:val="32"/>
          <w:rtl/>
          <w:lang w:eastAsia="fr-FR"/>
        </w:rPr>
        <w:t>/</w:t>
      </w:r>
      <w:r w:rsidR="00B76039" w:rsidRPr="00D04E50">
        <w:rPr>
          <w:rFonts w:asciiTheme="minorBidi" w:eastAsia="Times New Roman" w:hAnsiTheme="minorBidi" w:hint="cs"/>
          <w:b/>
          <w:bCs/>
          <w:color w:val="1F4E79" w:themeColor="accent1" w:themeShade="80"/>
          <w:sz w:val="28"/>
          <w:szCs w:val="28"/>
          <w:rtl/>
          <w:lang w:eastAsia="fr-FR"/>
        </w:rPr>
        <w:t xml:space="preserve"> </w:t>
      </w:r>
      <w:r w:rsidR="00B76039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رفضه التام والمطلق لتصرف الفتاة التي قامت بصفع </w:t>
      </w:r>
      <w:r w:rsidR="000C7E23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السيد ال</w:t>
      </w:r>
      <w:r w:rsidR="00B76039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قائد، كيفما كانت الدريعة، ومهما كانت مبرراتها؛</w:t>
      </w:r>
    </w:p>
    <w:p w:rsidR="00B76039" w:rsidRDefault="00D04E50" w:rsidP="00B76039">
      <w:pPr>
        <w:shd w:val="clear" w:color="auto" w:fill="FFFFFF"/>
        <w:bidi/>
        <w:spacing w:after="30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</w:pPr>
      <w:r w:rsidRPr="0033267E">
        <w:rPr>
          <w:rFonts w:asciiTheme="minorBidi" w:eastAsia="Times New Roman" w:hAnsiTheme="minorBidi" w:hint="cs"/>
          <w:b/>
          <w:bCs/>
          <w:color w:val="0070C0"/>
          <w:sz w:val="32"/>
          <w:szCs w:val="32"/>
          <w:rtl/>
          <w:lang w:eastAsia="fr-FR"/>
        </w:rPr>
        <w:t>ب</w:t>
      </w:r>
      <w:r w:rsidR="00B76039" w:rsidRPr="0033267E">
        <w:rPr>
          <w:rFonts w:asciiTheme="minorBidi" w:eastAsia="Times New Roman" w:hAnsiTheme="minorBidi" w:hint="cs"/>
          <w:b/>
          <w:bCs/>
          <w:color w:val="0070C0"/>
          <w:sz w:val="32"/>
          <w:szCs w:val="32"/>
          <w:rtl/>
          <w:lang w:eastAsia="fr-FR"/>
        </w:rPr>
        <w:t>/</w:t>
      </w:r>
      <w:r w:rsidR="00B76039" w:rsidRPr="00D04E50">
        <w:rPr>
          <w:rFonts w:asciiTheme="minorBidi" w:eastAsia="Times New Roman" w:hAnsiTheme="minorBidi" w:hint="cs"/>
          <w:b/>
          <w:bCs/>
          <w:color w:val="0070C0"/>
          <w:sz w:val="28"/>
          <w:szCs w:val="28"/>
          <w:rtl/>
          <w:lang w:eastAsia="fr-FR"/>
        </w:rPr>
        <w:t xml:space="preserve"> </w:t>
      </w:r>
      <w:r w:rsidR="00B76039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تضامنه </w:t>
      </w:r>
      <w:proofErr w:type="spellStart"/>
      <w:r w:rsidR="00B76039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اللا</w:t>
      </w:r>
      <w:proofErr w:type="spellEnd"/>
      <w:r w:rsidR="00B76039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 مشروط مع رجل السلطة هذا، كما يحيي فيه رباطة جأشه وتمالكه لأعصابه، وعدم قيامه بأية ردة فعل اتجاه التصرف </w:t>
      </w:r>
      <w:proofErr w:type="spellStart"/>
      <w:r w:rsidR="00B76039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اللا</w:t>
      </w:r>
      <w:proofErr w:type="spellEnd"/>
      <w:r w:rsidR="00B76039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 مسؤول لهذه الفتاة، رغم الإهانة التي تعرض لها </w:t>
      </w:r>
      <w:r w:rsidR="000C7E23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بمقر عمله</w:t>
      </w:r>
      <w:r w:rsidR="00B76039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؛</w:t>
      </w:r>
    </w:p>
    <w:p w:rsidR="0033267E" w:rsidRDefault="0033267E" w:rsidP="0033267E">
      <w:pPr>
        <w:shd w:val="clear" w:color="auto" w:fill="FFFFFF"/>
        <w:bidi/>
        <w:spacing w:after="30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</w:pPr>
    </w:p>
    <w:p w:rsidR="0033267E" w:rsidRDefault="0033267E" w:rsidP="0033267E">
      <w:pPr>
        <w:shd w:val="clear" w:color="auto" w:fill="FFFFFF"/>
        <w:bidi/>
        <w:spacing w:after="30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</w:pPr>
    </w:p>
    <w:p w:rsidR="0033267E" w:rsidRDefault="0033267E" w:rsidP="0033267E">
      <w:pPr>
        <w:shd w:val="clear" w:color="auto" w:fill="FFFFFF"/>
        <w:bidi/>
        <w:spacing w:after="30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</w:pPr>
    </w:p>
    <w:p w:rsidR="0033267E" w:rsidRDefault="0033267E" w:rsidP="0033267E">
      <w:pPr>
        <w:shd w:val="clear" w:color="auto" w:fill="FFFFFF"/>
        <w:bidi/>
        <w:spacing w:after="30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</w:pPr>
    </w:p>
    <w:p w:rsidR="00B76039" w:rsidRDefault="00D04E50" w:rsidP="00B76039">
      <w:pPr>
        <w:shd w:val="clear" w:color="auto" w:fill="FFFFFF"/>
        <w:bidi/>
        <w:spacing w:after="30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</w:pPr>
      <w:r w:rsidRPr="0033267E">
        <w:rPr>
          <w:rFonts w:asciiTheme="minorBidi" w:eastAsia="Times New Roman" w:hAnsiTheme="minorBidi" w:hint="cs"/>
          <w:b/>
          <w:bCs/>
          <w:color w:val="1F4E79" w:themeColor="accent1" w:themeShade="80"/>
          <w:sz w:val="32"/>
          <w:szCs w:val="32"/>
          <w:rtl/>
          <w:lang w:eastAsia="fr-FR"/>
        </w:rPr>
        <w:t>ج</w:t>
      </w:r>
      <w:r w:rsidR="00B76039" w:rsidRPr="0033267E">
        <w:rPr>
          <w:rFonts w:asciiTheme="minorBidi" w:eastAsia="Times New Roman" w:hAnsiTheme="minorBidi" w:hint="cs"/>
          <w:b/>
          <w:bCs/>
          <w:color w:val="1F4E79" w:themeColor="accent1" w:themeShade="80"/>
          <w:sz w:val="32"/>
          <w:szCs w:val="32"/>
          <w:rtl/>
          <w:lang w:eastAsia="fr-FR"/>
        </w:rPr>
        <w:t>/</w:t>
      </w:r>
      <w:r w:rsidR="00B76039" w:rsidRPr="00D04E50">
        <w:rPr>
          <w:rFonts w:asciiTheme="minorBidi" w:eastAsia="Times New Roman" w:hAnsiTheme="minorBidi" w:hint="cs"/>
          <w:b/>
          <w:bCs/>
          <w:color w:val="1F4E79" w:themeColor="accent1" w:themeShade="80"/>
          <w:sz w:val="28"/>
          <w:szCs w:val="28"/>
          <w:rtl/>
          <w:lang w:eastAsia="fr-FR"/>
        </w:rPr>
        <w:t xml:space="preserve"> </w:t>
      </w:r>
      <w:r w:rsidR="00F0401D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شجبه الصريح</w:t>
      </w:r>
      <w:r w:rsidR="000C7E23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 بالمناسبة، </w:t>
      </w:r>
      <w:r w:rsidR="00F0401D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ل</w:t>
      </w:r>
      <w:r w:rsidR="000C7E23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سلوك أحد أفراد القوات المساعدة، الذي ظهر في الشريط الموثق لعملية الصف</w:t>
      </w:r>
      <w:r w:rsidR="00F0401D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ع هاته</w:t>
      </w:r>
      <w:r w:rsidR="000C7E23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، والذي ظل واقفا متفرجا، دون أن يتدخل لحماية السيد القائد؛</w:t>
      </w:r>
    </w:p>
    <w:p w:rsidR="00F0401D" w:rsidRDefault="00D04E50" w:rsidP="00F0401D">
      <w:pPr>
        <w:shd w:val="clear" w:color="auto" w:fill="FFFFFF"/>
        <w:bidi/>
        <w:spacing w:after="30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</w:pPr>
      <w:r w:rsidRPr="0033267E">
        <w:rPr>
          <w:rFonts w:asciiTheme="minorBidi" w:eastAsia="Times New Roman" w:hAnsiTheme="minorBidi" w:hint="cs"/>
          <w:b/>
          <w:bCs/>
          <w:color w:val="1F4E79" w:themeColor="accent1" w:themeShade="80"/>
          <w:sz w:val="32"/>
          <w:szCs w:val="32"/>
          <w:rtl/>
          <w:lang w:eastAsia="fr-FR"/>
        </w:rPr>
        <w:t>د</w:t>
      </w:r>
      <w:r w:rsidR="00F0401D" w:rsidRPr="0033267E">
        <w:rPr>
          <w:rFonts w:asciiTheme="minorBidi" w:eastAsia="Times New Roman" w:hAnsiTheme="minorBidi" w:hint="cs"/>
          <w:b/>
          <w:bCs/>
          <w:color w:val="1F4E79" w:themeColor="accent1" w:themeShade="80"/>
          <w:sz w:val="32"/>
          <w:szCs w:val="32"/>
          <w:rtl/>
          <w:lang w:eastAsia="fr-FR"/>
        </w:rPr>
        <w:t>/</w:t>
      </w:r>
      <w:r w:rsidR="00F0401D" w:rsidRPr="00D04E50">
        <w:rPr>
          <w:rFonts w:asciiTheme="minorBidi" w:eastAsia="Times New Roman" w:hAnsiTheme="minorBidi" w:hint="cs"/>
          <w:b/>
          <w:bCs/>
          <w:color w:val="1F4E79" w:themeColor="accent1" w:themeShade="80"/>
          <w:sz w:val="28"/>
          <w:szCs w:val="28"/>
          <w:rtl/>
          <w:lang w:eastAsia="fr-FR"/>
        </w:rPr>
        <w:t xml:space="preserve"> </w:t>
      </w:r>
      <w:r w:rsidR="00F0401D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تأكيده على أن أهم أسباب ما نعيشه اليوم من تدني للأخلاق، وابتعاد عن القيم والمبادئ، وسيادة ثقافة الفوضى والتسيب، مرده بالأساس إلى تدني المنظومة التعليمية والتربوية، و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السياسات </w:t>
      </w:r>
      <w:proofErr w:type="spellStart"/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اللا</w:t>
      </w:r>
      <w:proofErr w:type="spellEnd"/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 شعبية للحكومات المتعاقبة، إلى جانب </w:t>
      </w:r>
      <w:r w:rsidR="00F0401D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الضغط اليومي الذي تعيشه غالبية الأسر المغربية، نتيجة غلاء المعيشة، والارتفاع الصاروخي للأسعار، مقابل الغنى الفاحش لثلة من </w:t>
      </w:r>
      <w:proofErr w:type="spellStart"/>
      <w:r w:rsidR="00F0401D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الشناقة</w:t>
      </w:r>
      <w:proofErr w:type="spellEnd"/>
      <w:r w:rsidR="00F0401D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، التي اكتسحت كل المجالات والميادين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>، سياسية واقتصادية واجتماعية..</w:t>
      </w:r>
      <w:r w:rsidR="00F0401D">
        <w:rPr>
          <w:rFonts w:asciiTheme="minorBidi" w:eastAsia="Times New Roman" w:hAnsiTheme="minorBidi" w:hint="cs"/>
          <w:b/>
          <w:bCs/>
          <w:sz w:val="28"/>
          <w:szCs w:val="28"/>
          <w:rtl/>
          <w:lang w:eastAsia="fr-FR"/>
        </w:rPr>
        <w:t xml:space="preserve">؛ </w:t>
      </w:r>
    </w:p>
    <w:p w:rsidR="0033267E" w:rsidRPr="007245AD" w:rsidRDefault="0033267E" w:rsidP="0033267E">
      <w:pPr>
        <w:shd w:val="clear" w:color="auto" w:fill="FFFFFF"/>
        <w:bidi/>
        <w:spacing w:after="30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  <w:rtl/>
          <w:lang w:eastAsia="fr-FR"/>
        </w:rPr>
      </w:pPr>
    </w:p>
    <w:p w:rsidR="00B27D54" w:rsidRPr="00D9444A" w:rsidRDefault="005B3831" w:rsidP="00F46838">
      <w:pPr>
        <w:bidi/>
        <w:jc w:val="both"/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  <w:lang w:bidi="ar-MA"/>
        </w:rPr>
      </w:pPr>
      <w:r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         و</w:t>
      </w:r>
      <w:r w:rsidR="00457D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حتى </w:t>
      </w:r>
      <w:r w:rsidR="00D04E5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يعرف هذا الوضع</w:t>
      </w:r>
      <w:r w:rsidR="00457D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، </w:t>
      </w:r>
      <w:r w:rsidR="00D04E5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انفراجا وفرجا لكل الطبقات الفقيرة والهشة</w:t>
      </w:r>
      <w:r w:rsidR="00457D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، </w:t>
      </w:r>
      <w:r w:rsidR="00D04E5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نؤكد مرة أخرى على أن</w:t>
      </w:r>
      <w:r w:rsidR="00457D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المنتدى الوطني لحقوق الإنسان هيئة مستقلة، هدفها بناء الإنسان قبل الحديث عن أية ثقافة لحقوق الإنسان، </w:t>
      </w:r>
      <w:r w:rsidR="00F46838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وعيا منه</w:t>
      </w:r>
      <w:r w:rsidR="00457D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</w:t>
      </w:r>
      <w:r w:rsidR="00F46838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ب</w:t>
      </w:r>
      <w:r w:rsidR="00457D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أن بناء الإنسان،</w:t>
      </w:r>
      <w:r w:rsidR="00D04E50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والذي هو مسؤوليتنا جميعا دون استثناء،</w:t>
      </w:r>
      <w:r w:rsidR="00457D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يظل اللبنة الأولى </w:t>
      </w:r>
      <w:r w:rsidR="00F46838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والرئيسة، </w:t>
      </w:r>
      <w:r w:rsidR="00457D7E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>التي تبنى عليها كل الحضارات والبرامج والمخططات، وأن هذا البناء، لا يمكنه أن يتم، إلا في إطار احترام هيبة الدولة ومؤسساتها؛ مؤمنين جميعا</w:t>
      </w:r>
      <w:r w:rsidR="00434D9D">
        <w:rPr>
          <w:rStyle w:val="articlecontent"/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  <w:lang w:bidi="ar-MA"/>
        </w:rPr>
        <w:t xml:space="preserve"> بأن المستقبل واعد أمامنا، وأنه لا وجود للعدميين بيننا: فمغربنا يعرف أوراشا كبرى، وعلينا أن نثق في قدراتنا على إنجاح ثورة ثلاثية الأبعاد: ثورة في التبسيط، وثورة في النجاعة، وثورة في التخليق، في إطار من الاجتهاد، والابتكار، والتدبير.. تحت راية حمراء، تتوسطها نجمة خماسية خضراء؛</w:t>
      </w:r>
    </w:p>
    <w:p w:rsidR="003F3147" w:rsidRPr="003F3147" w:rsidRDefault="00964600" w:rsidP="00457D7E">
      <w:pPr>
        <w:bidi/>
        <w:jc w:val="both"/>
        <w:rPr>
          <w:rFonts w:cs="arabswell_1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</w:t>
      </w:r>
      <w:r w:rsidR="00055A78">
        <w:rPr>
          <w:rFonts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</w:t>
      </w:r>
      <w:r w:rsidR="00D04E50">
        <w:rPr>
          <w:rFonts w:cs="arabswell_1" w:hint="cs"/>
          <w:b/>
          <w:bCs/>
          <w:color w:val="FF0000"/>
          <w:sz w:val="24"/>
          <w:szCs w:val="24"/>
          <w:shd w:val="clear" w:color="auto" w:fill="FFFFFF"/>
          <w:rtl/>
        </w:rPr>
        <w:t>خريبكة في: 24 مارس 2025</w:t>
      </w:r>
      <w:r w:rsidR="00055A78">
        <w:rPr>
          <w:rFonts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</w:t>
      </w:r>
    </w:p>
    <w:p w:rsidR="003F3147" w:rsidRPr="001B2DF6" w:rsidRDefault="00457D7E" w:rsidP="001B2DF6">
      <w:pPr>
        <w:bidi/>
        <w:jc w:val="center"/>
        <w:rPr>
          <w:rFonts w:cs="arabswell_1"/>
          <w:b/>
          <w:bCs/>
          <w:color w:val="00B050"/>
          <w:sz w:val="24"/>
          <w:szCs w:val="24"/>
          <w:shd w:val="clear" w:color="auto" w:fill="FFFFFF"/>
          <w:rtl/>
        </w:rPr>
      </w:pPr>
      <w:r w:rsidRPr="00457D7E">
        <w:rPr>
          <w:rFonts w:cs="arabswell_1" w:hint="cs"/>
          <w:b/>
          <w:bCs/>
          <w:color w:val="0070C0"/>
          <w:sz w:val="24"/>
          <w:szCs w:val="24"/>
          <w:shd w:val="clear" w:color="auto" w:fill="FFFFFF"/>
          <w:rtl/>
        </w:rPr>
        <w:t>المكتب التنفيذي للمنتدى الوطني لحقوق الإنسان</w:t>
      </w:r>
      <w:bookmarkEnd w:id="0"/>
    </w:p>
    <w:p w:rsidR="00127E5F" w:rsidRDefault="00127E5F" w:rsidP="00F46838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33267E" w:rsidRPr="00127E5F" w:rsidRDefault="0033267E" w:rsidP="0033267E">
      <w:pPr>
        <w:bidi/>
        <w:jc w:val="center"/>
        <w:rPr>
          <w:b/>
          <w:bCs/>
          <w:color w:val="000000"/>
          <w:sz w:val="18"/>
          <w:szCs w:val="18"/>
          <w:shd w:val="clear" w:color="auto" w:fill="FFFFFF"/>
        </w:rPr>
      </w:pPr>
    </w:p>
    <w:p w:rsidR="00055A78" w:rsidRPr="00F66F9F" w:rsidRDefault="00055A78" w:rsidP="00BD1A51">
      <w:pPr>
        <w:bidi/>
        <w:ind w:left="360"/>
        <w:jc w:val="center"/>
        <w:rPr>
          <w:rFonts w:cs="arabswell_1"/>
          <w:color w:val="0070C0"/>
          <w:sz w:val="16"/>
          <w:szCs w:val="16"/>
          <w:lang w:bidi="ar-MA"/>
        </w:rPr>
      </w:pPr>
      <w:proofErr w:type="gramStart"/>
      <w:r w:rsidRPr="00F66F9F">
        <w:rPr>
          <w:rFonts w:cs="arabswell_1" w:hint="cs"/>
          <w:b/>
          <w:bCs/>
          <w:color w:val="00B0F0"/>
          <w:sz w:val="16"/>
          <w:szCs w:val="16"/>
          <w:u w:val="single"/>
          <w:rtl/>
          <w:lang w:bidi="ar-MA"/>
        </w:rPr>
        <w:t>البريد</w:t>
      </w:r>
      <w:proofErr w:type="gramEnd"/>
      <w:r w:rsidRPr="00F66F9F">
        <w:rPr>
          <w:rFonts w:cs="arabswell_1" w:hint="cs"/>
          <w:b/>
          <w:bCs/>
          <w:color w:val="00B0F0"/>
          <w:sz w:val="16"/>
          <w:szCs w:val="16"/>
          <w:u w:val="single"/>
          <w:rtl/>
          <w:lang w:bidi="ar-MA"/>
        </w:rPr>
        <w:t xml:space="preserve"> الإلكتروني:</w:t>
      </w:r>
      <w:r w:rsidRPr="00AD247E">
        <w:rPr>
          <w:rFonts w:cs="arabswell_1" w:hint="cs"/>
          <w:b/>
          <w:bCs/>
          <w:color w:val="00B0F0"/>
          <w:sz w:val="16"/>
          <w:szCs w:val="16"/>
          <w:rtl/>
          <w:lang w:bidi="ar-MA"/>
        </w:rPr>
        <w:t xml:space="preserve">         </w:t>
      </w:r>
      <w:hyperlink r:id="rId6" w:history="1">
        <w:r w:rsidR="00F851D3" w:rsidRPr="005F0F78">
          <w:rPr>
            <w:rStyle w:val="Lienhypertexte"/>
            <w:rFonts w:cs="arabswell_1"/>
            <w:b/>
            <w:bCs/>
            <w:sz w:val="16"/>
            <w:szCs w:val="16"/>
            <w:lang w:bidi="ar-MA"/>
          </w:rPr>
          <w:t>mohamedpress007@gmail.com</w:t>
        </w:r>
      </w:hyperlink>
      <w:r>
        <w:rPr>
          <w:rFonts w:cs="arabswell_1" w:hint="cs"/>
          <w:b/>
          <w:bCs/>
          <w:color w:val="0060A8"/>
          <w:sz w:val="16"/>
          <w:szCs w:val="16"/>
          <w:rtl/>
          <w:lang w:bidi="ar-MA"/>
        </w:rPr>
        <w:t xml:space="preserve">  </w:t>
      </w:r>
      <w:r w:rsidRPr="00F66F9F">
        <w:rPr>
          <w:rFonts w:cs="arabswell_1" w:hint="cs"/>
          <w:b/>
          <w:bCs/>
          <w:color w:val="0060A8"/>
          <w:sz w:val="16"/>
          <w:szCs w:val="16"/>
          <w:rtl/>
          <w:lang w:bidi="ar-MA"/>
        </w:rPr>
        <w:t xml:space="preserve">        </w:t>
      </w:r>
      <w:r w:rsidRPr="00AD247E">
        <w:rPr>
          <w:rFonts w:cs="arabswell_1" w:hint="cs"/>
          <w:b/>
          <w:bCs/>
          <w:sz w:val="16"/>
          <w:szCs w:val="16"/>
          <w:rtl/>
          <w:lang w:bidi="ar-MA"/>
        </w:rPr>
        <w:t>/</w:t>
      </w:r>
      <w:r w:rsidRPr="00F66F9F">
        <w:rPr>
          <w:rFonts w:cs="arabswell_1" w:hint="cs"/>
          <w:b/>
          <w:bCs/>
          <w:color w:val="0060A8"/>
          <w:sz w:val="16"/>
          <w:szCs w:val="16"/>
          <w:rtl/>
          <w:lang w:bidi="ar-MA"/>
        </w:rPr>
        <w:t xml:space="preserve">       </w:t>
      </w:r>
      <w:r w:rsidRPr="00F66F9F">
        <w:rPr>
          <w:rFonts w:cs="Al-Kharashi 3" w:hint="cs"/>
          <w:b/>
          <w:bCs/>
          <w:color w:val="0060A8"/>
          <w:sz w:val="16"/>
          <w:szCs w:val="16"/>
          <w:rtl/>
          <w:lang w:bidi="ar-MA"/>
        </w:rPr>
        <w:t xml:space="preserve"> </w:t>
      </w:r>
      <w:r w:rsidRPr="00AD247E">
        <w:rPr>
          <w:rFonts w:cs="arabswell_1" w:hint="cs"/>
          <w:b/>
          <w:bCs/>
          <w:color w:val="00B0F0"/>
          <w:sz w:val="16"/>
          <w:szCs w:val="16"/>
          <w:u w:val="single"/>
          <w:rtl/>
          <w:lang w:bidi="ar-MA"/>
        </w:rPr>
        <w:t>الهاتف</w:t>
      </w:r>
      <w:r w:rsidRPr="00AD247E">
        <w:rPr>
          <w:rFonts w:cs="Al-Kharashi 3" w:hint="cs"/>
          <w:color w:val="00B0F0"/>
          <w:sz w:val="16"/>
          <w:szCs w:val="16"/>
          <w:u w:val="single"/>
          <w:rtl/>
          <w:lang w:bidi="ar-MA"/>
        </w:rPr>
        <w:t xml:space="preserve"> :</w:t>
      </w:r>
      <w:r>
        <w:rPr>
          <w:rFonts w:cs="Al-Kharashi 3" w:hint="cs"/>
          <w:color w:val="0070C0"/>
          <w:sz w:val="16"/>
          <w:szCs w:val="16"/>
          <w:rtl/>
          <w:lang w:bidi="ar-MA"/>
        </w:rPr>
        <w:t xml:space="preserve">      </w:t>
      </w:r>
      <w:r w:rsidRPr="00F66F9F">
        <w:rPr>
          <w:rFonts w:cs="arabswell_1" w:hint="cs"/>
          <w:color w:val="0060A8"/>
          <w:sz w:val="16"/>
          <w:szCs w:val="16"/>
          <w:rtl/>
          <w:lang w:bidi="ar-MA"/>
        </w:rPr>
        <w:t>94 94 91 01 06</w:t>
      </w:r>
    </w:p>
    <w:p w:rsidR="003605D0" w:rsidRDefault="003605D0" w:rsidP="00843023">
      <w:pPr>
        <w:bidi/>
        <w:jc w:val="both"/>
      </w:pPr>
    </w:p>
    <w:sectPr w:rsidR="003605D0" w:rsidSect="0033267E">
      <w:pgSz w:w="11906" w:h="16838"/>
      <w:pgMar w:top="142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aghribi Assil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-Kharashi 3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44"/>
    <w:rsid w:val="00023087"/>
    <w:rsid w:val="00055A78"/>
    <w:rsid w:val="000713E6"/>
    <w:rsid w:val="000B06BF"/>
    <w:rsid w:val="000C7E23"/>
    <w:rsid w:val="000E1D5D"/>
    <w:rsid w:val="0010510A"/>
    <w:rsid w:val="00115DDC"/>
    <w:rsid w:val="00127E5F"/>
    <w:rsid w:val="00161305"/>
    <w:rsid w:val="001709F6"/>
    <w:rsid w:val="00170BD6"/>
    <w:rsid w:val="001B2DF6"/>
    <w:rsid w:val="0022701D"/>
    <w:rsid w:val="00261333"/>
    <w:rsid w:val="002637B1"/>
    <w:rsid w:val="00266FC1"/>
    <w:rsid w:val="002808A8"/>
    <w:rsid w:val="002B0344"/>
    <w:rsid w:val="003249F4"/>
    <w:rsid w:val="0033267E"/>
    <w:rsid w:val="003419BD"/>
    <w:rsid w:val="003452C5"/>
    <w:rsid w:val="003605D0"/>
    <w:rsid w:val="003850DE"/>
    <w:rsid w:val="003865EE"/>
    <w:rsid w:val="003B3C56"/>
    <w:rsid w:val="003B5503"/>
    <w:rsid w:val="003E2775"/>
    <w:rsid w:val="003F3147"/>
    <w:rsid w:val="00434D9D"/>
    <w:rsid w:val="00457D7E"/>
    <w:rsid w:val="004E130B"/>
    <w:rsid w:val="004F5C98"/>
    <w:rsid w:val="00511C7E"/>
    <w:rsid w:val="00550413"/>
    <w:rsid w:val="00563C04"/>
    <w:rsid w:val="00585FDC"/>
    <w:rsid w:val="005B05F2"/>
    <w:rsid w:val="005B3831"/>
    <w:rsid w:val="005F5087"/>
    <w:rsid w:val="00675515"/>
    <w:rsid w:val="007245AD"/>
    <w:rsid w:val="007352AB"/>
    <w:rsid w:val="007B759F"/>
    <w:rsid w:val="007B75C3"/>
    <w:rsid w:val="00834880"/>
    <w:rsid w:val="00843023"/>
    <w:rsid w:val="00855E2E"/>
    <w:rsid w:val="008A596F"/>
    <w:rsid w:val="008F3673"/>
    <w:rsid w:val="009232A1"/>
    <w:rsid w:val="0092652B"/>
    <w:rsid w:val="00926A7C"/>
    <w:rsid w:val="00933847"/>
    <w:rsid w:val="00964600"/>
    <w:rsid w:val="00970052"/>
    <w:rsid w:val="009F0A74"/>
    <w:rsid w:val="00A120D1"/>
    <w:rsid w:val="00A36080"/>
    <w:rsid w:val="00A61DAC"/>
    <w:rsid w:val="00AC6DEE"/>
    <w:rsid w:val="00AE2170"/>
    <w:rsid w:val="00AF3E60"/>
    <w:rsid w:val="00B13077"/>
    <w:rsid w:val="00B17139"/>
    <w:rsid w:val="00B27D54"/>
    <w:rsid w:val="00B63535"/>
    <w:rsid w:val="00B65A2A"/>
    <w:rsid w:val="00B76039"/>
    <w:rsid w:val="00B847DB"/>
    <w:rsid w:val="00BA2D86"/>
    <w:rsid w:val="00BC5BAF"/>
    <w:rsid w:val="00BC7075"/>
    <w:rsid w:val="00BD1A51"/>
    <w:rsid w:val="00C04537"/>
    <w:rsid w:val="00C30DC9"/>
    <w:rsid w:val="00D04E50"/>
    <w:rsid w:val="00D1130A"/>
    <w:rsid w:val="00D9444A"/>
    <w:rsid w:val="00DD27D3"/>
    <w:rsid w:val="00E6694A"/>
    <w:rsid w:val="00E91B30"/>
    <w:rsid w:val="00EB6A2C"/>
    <w:rsid w:val="00EF2A8C"/>
    <w:rsid w:val="00F02E15"/>
    <w:rsid w:val="00F0401D"/>
    <w:rsid w:val="00F13803"/>
    <w:rsid w:val="00F32578"/>
    <w:rsid w:val="00F355DD"/>
    <w:rsid w:val="00F46838"/>
    <w:rsid w:val="00F851D3"/>
    <w:rsid w:val="00F85CD6"/>
    <w:rsid w:val="00FA0E87"/>
    <w:rsid w:val="00FB67EF"/>
    <w:rsid w:val="00FD5246"/>
    <w:rsid w:val="00FD779F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rticlecontent">
    <w:name w:val="articlecontent"/>
    <w:basedOn w:val="Policepardfaut"/>
    <w:rsid w:val="002B0344"/>
  </w:style>
  <w:style w:type="character" w:styleId="Lienhypertexte">
    <w:name w:val="Hyperlink"/>
    <w:rsid w:val="00055A7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rticlecontent">
    <w:name w:val="articlecontent"/>
    <w:basedOn w:val="Policepardfaut"/>
    <w:rsid w:val="002B0344"/>
  </w:style>
  <w:style w:type="character" w:styleId="Lienhypertexte">
    <w:name w:val="Hyperlink"/>
    <w:rsid w:val="00055A7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hamedpress00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PC Paradise</cp:lastModifiedBy>
  <cp:revision>2</cp:revision>
  <cp:lastPrinted>2022-05-04T20:36:00Z</cp:lastPrinted>
  <dcterms:created xsi:type="dcterms:W3CDTF">2025-03-26T18:16:00Z</dcterms:created>
  <dcterms:modified xsi:type="dcterms:W3CDTF">2025-03-26T18:16:00Z</dcterms:modified>
</cp:coreProperties>
</file>